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7FA5" w:rsidRDefault="0042703D" w:rsidP="00FE0546">
      <w:pPr>
        <w:ind w:firstLineChars="1200" w:firstLine="3373"/>
      </w:pPr>
      <w:r>
        <w:rPr>
          <w:b/>
          <w:sz w:val="28"/>
        </w:rPr>
        <w:t>2015</w:t>
      </w:r>
      <w:r>
        <w:rPr>
          <w:rFonts w:ascii="SimSun" w:eastAsia="SimSun" w:hAnsi="SimSun" w:cs="SimSun"/>
          <w:b/>
          <w:sz w:val="28"/>
        </w:rPr>
        <w:t>年度</w:t>
      </w:r>
      <w:r w:rsidR="003439D7">
        <w:rPr>
          <w:rFonts w:asciiTheme="minorEastAsia" w:hAnsiTheme="minorEastAsia" w:cs="SimSun" w:hint="eastAsia"/>
          <w:b/>
          <w:sz w:val="32"/>
        </w:rPr>
        <w:t>北大商大定期戦</w:t>
      </w:r>
      <w:r>
        <w:rPr>
          <w:sz w:val="32"/>
        </w:rPr>
        <w:br/>
      </w:r>
    </w:p>
    <w:p w:rsidR="00947FA5" w:rsidRPr="00F44235" w:rsidRDefault="0042703D" w:rsidP="00FE0546">
      <w:pPr>
        <w:ind w:left="3120" w:firstLineChars="100" w:firstLine="200"/>
        <w:rPr>
          <w:rFonts w:asciiTheme="minorEastAsia" w:hAnsiTheme="minorEastAsia"/>
        </w:rPr>
      </w:pPr>
      <w:r w:rsidRPr="00F44235">
        <w:rPr>
          <w:rFonts w:asciiTheme="minorEastAsia" w:hAnsiTheme="minorEastAsia" w:cs="SimSun"/>
          <w:sz w:val="20"/>
        </w:rPr>
        <w:t>大会期日</w:t>
      </w:r>
      <w:r w:rsidR="003439D7" w:rsidRPr="00F44235">
        <w:rPr>
          <w:rFonts w:asciiTheme="minorEastAsia" w:hAnsiTheme="minorEastAsia" w:cs="SimSun"/>
          <w:sz w:val="20"/>
        </w:rPr>
        <w:t xml:space="preserve"> : </w:t>
      </w:r>
      <w:r w:rsidR="003439D7" w:rsidRPr="00F44235">
        <w:rPr>
          <w:rFonts w:asciiTheme="minorEastAsia" w:hAnsiTheme="minorEastAsia" w:cs="SimSun" w:hint="eastAsia"/>
          <w:sz w:val="20"/>
        </w:rPr>
        <w:t>6/20（土）～6/21</w:t>
      </w:r>
      <w:r w:rsidRPr="00F44235">
        <w:rPr>
          <w:rFonts w:asciiTheme="minorEastAsia" w:hAnsiTheme="minorEastAsia" w:cs="SimSun"/>
          <w:sz w:val="20"/>
        </w:rPr>
        <w:t>(日)</w:t>
      </w:r>
    </w:p>
    <w:p w:rsidR="00947FA5" w:rsidRPr="00F44235" w:rsidRDefault="0042703D" w:rsidP="00FE0546">
      <w:pPr>
        <w:ind w:left="3120" w:firstLineChars="100" w:firstLine="200"/>
        <w:rPr>
          <w:rFonts w:asciiTheme="minorEastAsia" w:hAnsiTheme="minorEastAsia"/>
        </w:rPr>
      </w:pPr>
      <w:r w:rsidRPr="00F44235">
        <w:rPr>
          <w:rFonts w:asciiTheme="minorEastAsia" w:hAnsiTheme="minorEastAsia" w:cs="SimSun"/>
          <w:sz w:val="20"/>
        </w:rPr>
        <w:t>場所 : 小樽祝津ヨットハーバー</w:t>
      </w:r>
    </w:p>
    <w:p w:rsidR="00947FA5" w:rsidRPr="00F44235" w:rsidRDefault="0042703D" w:rsidP="00FE0546">
      <w:pPr>
        <w:ind w:left="3120" w:firstLineChars="100" w:firstLine="200"/>
        <w:rPr>
          <w:rFonts w:asciiTheme="minorEastAsia" w:hAnsiTheme="minorEastAsia"/>
        </w:rPr>
      </w:pPr>
      <w:r w:rsidRPr="00F44235">
        <w:rPr>
          <w:rFonts w:asciiTheme="minorEastAsia" w:hAnsiTheme="minorEastAsia" w:cs="SimSun"/>
          <w:sz w:val="20"/>
        </w:rPr>
        <w:t>共同主催 : 北海道セーリング連盟</w:t>
      </w:r>
      <w:r w:rsidRPr="00F44235">
        <w:rPr>
          <w:rFonts w:asciiTheme="minorEastAsia" w:hAnsiTheme="minorEastAsia" w:cs="SimSun"/>
          <w:sz w:val="20"/>
        </w:rPr>
        <w:br/>
      </w:r>
    </w:p>
    <w:p w:rsidR="00947FA5" w:rsidRPr="00F44235" w:rsidRDefault="0042703D" w:rsidP="00FE0546">
      <w:pPr>
        <w:ind w:firstLineChars="1400" w:firstLine="4480"/>
        <w:rPr>
          <w:rFonts w:asciiTheme="minorEastAsia" w:hAnsiTheme="minorEastAsia"/>
        </w:rPr>
      </w:pPr>
      <w:r w:rsidRPr="00F44235">
        <w:rPr>
          <w:rFonts w:asciiTheme="minorEastAsia" w:hAnsiTheme="minorEastAsia"/>
          <w:sz w:val="32"/>
        </w:rPr>
        <w:t xml:space="preserve"> </w:t>
      </w:r>
      <w:r w:rsidRPr="00F44235">
        <w:rPr>
          <w:rFonts w:asciiTheme="minorEastAsia" w:hAnsiTheme="minorEastAsia" w:cs="SimSun"/>
          <w:sz w:val="28"/>
        </w:rPr>
        <w:t>帆走指示書</w:t>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規則</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本大会には、『セーリング競技規則2013-2016』(以下規則)</w:t>
      </w:r>
      <w:r w:rsidRPr="00F44235">
        <w:rPr>
          <w:rFonts w:asciiTheme="minorEastAsia" w:hAnsiTheme="minorEastAsia" w:cs="Arial Unicode MS"/>
          <w:sz w:val="20"/>
        </w:rPr>
        <w:t>に定義された規則を適用する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『当該クラス規則』、『全日本学生ヨット連盟規約』を適用する</w:t>
      </w:r>
    </w:p>
    <w:p w:rsidR="00485D1C" w:rsidRPr="00485D1C" w:rsidRDefault="0042703D">
      <w:pPr>
        <w:numPr>
          <w:ilvl w:val="1"/>
          <w:numId w:val="1"/>
        </w:numPr>
        <w:ind w:hanging="360"/>
        <w:contextualSpacing/>
        <w:rPr>
          <w:rFonts w:asciiTheme="minorEastAsia" w:hAnsiTheme="minorEastAsia" w:hint="eastAsia"/>
          <w:sz w:val="20"/>
        </w:rPr>
      </w:pPr>
      <w:r w:rsidRPr="00F44235">
        <w:rPr>
          <w:rFonts w:asciiTheme="minorEastAsia" w:hAnsiTheme="minorEastAsia" w:cs="Arial Unicode MS"/>
          <w:sz w:val="20"/>
        </w:rPr>
        <w:t>ＳＣＩＲＡ規則『国内及び国際選手権大会の運営規定』は適用しない</w:t>
      </w:r>
    </w:p>
    <w:p w:rsidR="00485D1C" w:rsidRPr="00485D1C" w:rsidRDefault="00485D1C">
      <w:pPr>
        <w:numPr>
          <w:ilvl w:val="1"/>
          <w:numId w:val="1"/>
        </w:numPr>
        <w:ind w:hanging="360"/>
        <w:contextualSpacing/>
        <w:rPr>
          <w:rFonts w:asciiTheme="minorEastAsia" w:hAnsiTheme="minorEastAsia" w:hint="eastAsia"/>
          <w:sz w:val="20"/>
        </w:rPr>
      </w:pPr>
      <w:r>
        <w:rPr>
          <w:rFonts w:asciiTheme="minorEastAsia" w:hAnsiTheme="minorEastAsia" w:cs="Arial Unicode MS" w:hint="eastAsia"/>
          <w:sz w:val="20"/>
        </w:rPr>
        <w:t>次の規則を追加する</w:t>
      </w:r>
    </w:p>
    <w:p w:rsidR="00485D1C" w:rsidRPr="00485D1C" w:rsidRDefault="00485D1C" w:rsidP="00485D1C">
      <w:pPr>
        <w:pStyle w:val="ac"/>
        <w:numPr>
          <w:ilvl w:val="0"/>
          <w:numId w:val="2"/>
        </w:numPr>
        <w:ind w:leftChars="0"/>
        <w:contextualSpacing/>
        <w:rPr>
          <w:rFonts w:asciiTheme="majorBidi" w:eastAsia="ＭＳ ゴシック" w:hAnsi="ＭＳ ゴシック" w:cstheme="majorBidi" w:hint="eastAsia"/>
          <w:sz w:val="20"/>
        </w:rPr>
      </w:pPr>
      <w:r>
        <w:rPr>
          <w:rFonts w:asciiTheme="majorBidi" w:eastAsia="ＭＳ ゴシック" w:hAnsi="ＭＳ ゴシック" w:cstheme="majorBidi" w:hint="eastAsia"/>
          <w:sz w:val="20"/>
        </w:rPr>
        <w:t xml:space="preserve">  </w:t>
      </w:r>
      <w:r w:rsidRPr="00485D1C">
        <w:rPr>
          <w:rFonts w:asciiTheme="majorBidi" w:eastAsia="ＭＳ ゴシック" w:hAnsi="ＭＳ ゴシック" w:cstheme="majorBidi" w:hint="eastAsia"/>
          <w:sz w:val="20"/>
        </w:rPr>
        <w:t>規則</w:t>
      </w:r>
      <w:r w:rsidRPr="00485D1C">
        <w:rPr>
          <w:rFonts w:asciiTheme="majorBidi" w:eastAsia="ＭＳ ゴシック" w:hAnsiTheme="majorBidi" w:cstheme="majorBidi" w:hint="eastAsia"/>
          <w:sz w:val="20"/>
        </w:rPr>
        <w:t xml:space="preserve"> 44.2</w:t>
      </w:r>
      <w:r w:rsidRPr="00485D1C">
        <w:rPr>
          <w:rFonts w:asciiTheme="majorBidi" w:eastAsia="ＭＳ ゴシック" w:hAnsi="ＭＳ ゴシック" w:cstheme="majorBidi" w:hint="eastAsia"/>
          <w:sz w:val="20"/>
        </w:rPr>
        <w:t>に次の文を追加する。『ただし、ケースが同じチームの艇の間であり、接触がなかった場合、</w:t>
      </w:r>
      <w:r>
        <w:rPr>
          <w:rFonts w:asciiTheme="majorBidi" w:eastAsia="ＭＳ ゴシック" w:hAnsi="ＭＳ ゴシック" w:cstheme="majorBidi" w:hint="eastAsia"/>
          <w:sz w:val="20"/>
        </w:rPr>
        <w:t xml:space="preserve">     </w:t>
      </w:r>
      <w:r w:rsidRPr="00485D1C">
        <w:rPr>
          <w:rFonts w:asciiTheme="majorBidi" w:eastAsia="ＭＳ ゴシック" w:hAnsi="ＭＳ ゴシック" w:cstheme="majorBidi" w:hint="eastAsia"/>
          <w:sz w:val="20"/>
        </w:rPr>
        <w:t>第</w:t>
      </w:r>
      <w:r w:rsidRPr="00485D1C">
        <w:rPr>
          <w:rFonts w:asciiTheme="majorBidi" w:eastAsia="ＭＳ ゴシック" w:hAnsiTheme="majorBidi" w:cstheme="majorBidi" w:hint="eastAsia"/>
          <w:sz w:val="20"/>
        </w:rPr>
        <w:t xml:space="preserve"> 2</w:t>
      </w:r>
      <w:r w:rsidRPr="00485D1C">
        <w:rPr>
          <w:rFonts w:asciiTheme="majorBidi" w:eastAsia="ＭＳ ゴシック" w:hAnsi="ＭＳ ゴシック" w:cstheme="majorBidi" w:hint="eastAsia"/>
          <w:sz w:val="20"/>
        </w:rPr>
        <w:t>章の規則違反に対してのペナルティーはないものとする。』</w:t>
      </w:r>
    </w:p>
    <w:p w:rsidR="00485D1C" w:rsidRPr="00485D1C" w:rsidRDefault="00485D1C" w:rsidP="00485D1C">
      <w:pPr>
        <w:pStyle w:val="ac"/>
        <w:numPr>
          <w:ilvl w:val="0"/>
          <w:numId w:val="2"/>
        </w:numPr>
        <w:ind w:leftChars="0"/>
        <w:contextualSpacing/>
        <w:rPr>
          <w:rFonts w:asciiTheme="minorEastAsia" w:hAnsiTheme="minorEastAsia" w:hint="eastAsia"/>
          <w:sz w:val="20"/>
        </w:rPr>
      </w:pPr>
      <w:r>
        <w:rPr>
          <w:rFonts w:asciiTheme="majorBidi" w:eastAsia="ＭＳ ゴシック" w:hAnsi="ＭＳ ゴシック" w:cstheme="majorBidi" w:hint="eastAsia"/>
          <w:sz w:val="20"/>
        </w:rPr>
        <w:t xml:space="preserve">  </w:t>
      </w:r>
      <w:r w:rsidRPr="00485D1C">
        <w:rPr>
          <w:rFonts w:asciiTheme="majorBidi" w:eastAsia="ＭＳ ゴシック" w:hAnsi="ＭＳ ゴシック" w:cstheme="majorBidi" w:hint="eastAsia"/>
          <w:sz w:val="20"/>
        </w:rPr>
        <w:t>規則</w:t>
      </w:r>
      <w:r w:rsidRPr="00485D1C">
        <w:rPr>
          <w:rFonts w:asciiTheme="majorBidi" w:eastAsia="ＭＳ ゴシック" w:hAnsiTheme="majorBidi" w:cstheme="majorBidi" w:hint="eastAsia"/>
          <w:sz w:val="20"/>
        </w:rPr>
        <w:t>41</w:t>
      </w:r>
      <w:r w:rsidRPr="00485D1C">
        <w:rPr>
          <w:rFonts w:asciiTheme="majorBidi" w:eastAsia="ＭＳ ゴシック" w:hAnsi="ＭＳ ゴシック" w:cstheme="majorBidi" w:hint="eastAsia"/>
          <w:sz w:val="20"/>
        </w:rPr>
        <w:t>に次の文を追加する。『ただし、同じチームの他の艇からの援助を受けることができる。』</w:t>
      </w:r>
    </w:p>
    <w:p w:rsidR="00947FA5" w:rsidRPr="00485D1C" w:rsidRDefault="00485D1C" w:rsidP="00485D1C">
      <w:pPr>
        <w:pStyle w:val="ac"/>
        <w:numPr>
          <w:ilvl w:val="0"/>
          <w:numId w:val="2"/>
        </w:numPr>
        <w:ind w:leftChars="0"/>
        <w:contextualSpacing/>
        <w:rPr>
          <w:rFonts w:asciiTheme="minorEastAsia" w:hAnsiTheme="minorEastAsia" w:hint="eastAsia"/>
          <w:sz w:val="20"/>
        </w:rPr>
      </w:pPr>
      <w:r>
        <w:rPr>
          <w:rFonts w:asciiTheme="majorBidi" w:eastAsia="ＭＳ ゴシック" w:hAnsi="ＭＳ ゴシック" w:cstheme="majorBidi" w:hint="eastAsia"/>
          <w:sz w:val="20"/>
        </w:rPr>
        <w:t xml:space="preserve">  </w:t>
      </w:r>
      <w:r w:rsidRPr="00485D1C">
        <w:rPr>
          <w:rFonts w:asciiTheme="majorBidi" w:eastAsia="ＭＳ ゴシック" w:hAnsi="ＭＳ ゴシック" w:cstheme="majorBidi" w:hint="eastAsia"/>
          <w:sz w:val="20"/>
        </w:rPr>
        <w:t>規則</w:t>
      </w:r>
      <w:r w:rsidRPr="00485D1C">
        <w:rPr>
          <w:rFonts w:asciiTheme="majorBidi" w:eastAsia="ＭＳ ゴシック" w:hAnsiTheme="majorBidi" w:cstheme="majorBidi" w:hint="eastAsia"/>
          <w:sz w:val="20"/>
        </w:rPr>
        <w:t>60.1</w:t>
      </w:r>
      <w:r w:rsidRPr="00485D1C">
        <w:rPr>
          <w:rFonts w:asciiTheme="majorBidi" w:eastAsia="ＭＳ ゴシック" w:hAnsi="ＭＳ ゴシック" w:cstheme="majorBidi" w:hint="eastAsia"/>
          <w:sz w:val="20"/>
        </w:rPr>
        <w:t>に次の文を追加する。『ただし、艇は同じチームの他の艇から受けた損傷または障害に基づいて救済を求めることはできない。』</w:t>
      </w:r>
    </w:p>
    <w:p w:rsidR="00485D1C" w:rsidRPr="00485D1C" w:rsidRDefault="00485D1C" w:rsidP="00485D1C">
      <w:pPr>
        <w:ind w:left="600" w:firstLineChars="50" w:firstLine="100"/>
        <w:contextualSpacing/>
        <w:rPr>
          <w:rFonts w:asciiTheme="minorEastAsia" w:hAnsiTheme="minorEastAsia" w:hint="eastAsia"/>
          <w:sz w:val="20"/>
        </w:rPr>
      </w:pPr>
      <w:r>
        <w:rPr>
          <w:rFonts w:asciiTheme="minorEastAsia" w:hAnsiTheme="minorEastAsia" w:hint="eastAsia"/>
          <w:sz w:val="20"/>
        </w:rPr>
        <w:t xml:space="preserve">1.5.　  </w:t>
      </w:r>
      <w:r w:rsidRPr="00485D1C">
        <w:rPr>
          <w:rFonts w:asciiTheme="majorBidi" w:eastAsia="ＭＳ ゴシック" w:hAnsi="ＭＳ ゴシック" w:cstheme="majorBidi" w:hint="eastAsia"/>
          <w:sz w:val="20"/>
        </w:rPr>
        <w:t>レース公示と帆走指示書が矛盾する場合、帆走指示書を優先する。</w:t>
      </w:r>
    </w:p>
    <w:p w:rsidR="00485D1C" w:rsidRDefault="00485D1C" w:rsidP="00485D1C">
      <w:pPr>
        <w:contextualSpacing/>
        <w:rPr>
          <w:rFonts w:asciiTheme="minorEastAsia" w:hAnsiTheme="minorEastAsia" w:hint="eastAsia"/>
          <w:sz w:val="20"/>
        </w:rPr>
      </w:pPr>
    </w:p>
    <w:p w:rsidR="00485D1C" w:rsidRPr="00485D1C" w:rsidRDefault="00485D1C" w:rsidP="00485D1C">
      <w:pPr>
        <w:contextualSpacing/>
        <w:rPr>
          <w:rFonts w:asciiTheme="minorEastAsia" w:hAnsiTheme="minorEastAsia"/>
          <w:sz w:val="20"/>
        </w:rPr>
      </w:pP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競技者への通告</w:t>
      </w:r>
      <w:r w:rsidRPr="00F44235">
        <w:rPr>
          <w:rFonts w:asciiTheme="minorEastAsia" w:hAnsiTheme="minorEastAsia"/>
          <w:sz w:val="20"/>
        </w:rPr>
        <w:br/>
      </w:r>
      <w:r w:rsidRPr="00F44235">
        <w:rPr>
          <w:rFonts w:asciiTheme="minorEastAsia" w:hAnsiTheme="minorEastAsia" w:cs="SimSun"/>
          <w:sz w:val="20"/>
        </w:rPr>
        <w:t>競技者への通告は、陸上本部</w:t>
      </w:r>
      <w:r w:rsidRPr="00F44235">
        <w:rPr>
          <w:rFonts w:asciiTheme="minorEastAsia" w:hAnsiTheme="minorEastAsia" w:cs="Arial Unicode MS"/>
          <w:sz w:val="20"/>
        </w:rPr>
        <w:t>に</w:t>
      </w:r>
      <w:r w:rsidRPr="00F44235">
        <w:rPr>
          <w:rFonts w:asciiTheme="minorEastAsia" w:hAnsiTheme="minorEastAsia" w:cs="SimSun"/>
          <w:sz w:val="20"/>
        </w:rPr>
        <w:t>設置された公式掲示板に掲示される</w:t>
      </w:r>
      <w:r w:rsidRPr="00F44235">
        <w:rPr>
          <w:rFonts w:asciiTheme="minorEastAsia" w:hAnsiTheme="minorEastAsia" w:cs="SimSun"/>
          <w:sz w:val="20"/>
        </w:rPr>
        <w:br/>
      </w:r>
    </w:p>
    <w:p w:rsidR="00947FA5" w:rsidRPr="00F44235" w:rsidRDefault="0042703D" w:rsidP="00FE0546">
      <w:pPr>
        <w:numPr>
          <w:ilvl w:val="0"/>
          <w:numId w:val="1"/>
        </w:numPr>
        <w:ind w:hanging="360"/>
        <w:contextualSpacing/>
        <w:rPr>
          <w:rFonts w:asciiTheme="minorEastAsia" w:hAnsiTheme="minorEastAsia"/>
          <w:sz w:val="20"/>
        </w:rPr>
      </w:pPr>
      <w:bookmarkStart w:id="0" w:name="h.ila2iudnlg9j" w:colFirst="0" w:colLast="0"/>
      <w:bookmarkEnd w:id="0"/>
      <w:r w:rsidRPr="00F44235">
        <w:rPr>
          <w:rFonts w:asciiTheme="minorEastAsia" w:hAnsiTheme="minorEastAsia" w:cs="SimSun"/>
          <w:sz w:val="20"/>
        </w:rPr>
        <w:t>帆走指示書の変更</w:t>
      </w:r>
      <w:r w:rsidRPr="00F44235">
        <w:rPr>
          <w:rFonts w:asciiTheme="minorEastAsia" w:hAnsiTheme="minorEastAsia"/>
          <w:b/>
          <w:sz w:val="20"/>
        </w:rPr>
        <w:br/>
      </w:r>
      <w:r w:rsidRPr="00F44235">
        <w:rPr>
          <w:rFonts w:asciiTheme="minorEastAsia" w:hAnsiTheme="minorEastAsia" w:cs="SimSun"/>
          <w:sz w:val="20"/>
        </w:rPr>
        <w:t>帆走指示書の変更は、それが発効する当日</w:t>
      </w:r>
      <w:r w:rsidR="003439D7" w:rsidRPr="00F44235">
        <w:rPr>
          <w:rFonts w:asciiTheme="minorEastAsia" w:hAnsiTheme="minorEastAsia" w:cs="Arial Unicode MS" w:hint="eastAsia"/>
          <w:sz w:val="20"/>
        </w:rPr>
        <w:t>8</w:t>
      </w:r>
      <w:r w:rsidRPr="00F44235">
        <w:rPr>
          <w:rFonts w:asciiTheme="minorEastAsia" w:hAnsiTheme="minorEastAsia" w:cs="Arial Unicode MS"/>
          <w:sz w:val="20"/>
        </w:rPr>
        <w:t>:00までに公式掲示板に掲示される。ただし, レース</w:t>
      </w:r>
      <w:r w:rsidRPr="00F44235">
        <w:rPr>
          <w:rFonts w:asciiTheme="minorEastAsia" w:hAnsiTheme="minorEastAsia" w:cs="SimSun"/>
          <w:sz w:val="20"/>
        </w:rPr>
        <w:t>日程の変更はそれが発効する1週前</w:t>
      </w:r>
      <w:r w:rsidRPr="00F44235">
        <w:rPr>
          <w:rFonts w:asciiTheme="minorEastAsia" w:hAnsiTheme="minorEastAsia" w:cs="Arial Unicode MS"/>
          <w:sz w:val="20"/>
        </w:rPr>
        <w:t>までに掲示される</w:t>
      </w:r>
      <w:r w:rsidRPr="00F44235">
        <w:rPr>
          <w:rFonts w:asciiTheme="minorEastAsia" w:hAnsiTheme="minorEastAsia" w:cs="Arial Unicode MS"/>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陸上で発する信号</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陸上で発する信号は、陸上本部のポールに掲揚される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陸上でAP旗が掲揚された場合、レース信号AP旗中の『</w:t>
      </w:r>
      <w:r w:rsidR="003439D7" w:rsidRPr="00F44235">
        <w:rPr>
          <w:rFonts w:asciiTheme="minorEastAsia" w:hAnsiTheme="minorEastAsia" w:cs="SimSun"/>
          <w:sz w:val="20"/>
        </w:rPr>
        <w:t>1</w:t>
      </w:r>
      <w:r w:rsidRPr="00F44235">
        <w:rPr>
          <w:rFonts w:asciiTheme="minorEastAsia" w:hAnsiTheme="minorEastAsia" w:cs="SimSun"/>
          <w:sz w:val="20"/>
        </w:rPr>
        <w:t>分』を『</w:t>
      </w:r>
      <w:r w:rsidR="003439D7" w:rsidRPr="00F44235">
        <w:rPr>
          <w:rFonts w:asciiTheme="minorEastAsia" w:hAnsiTheme="minorEastAsia" w:cs="SimSun"/>
          <w:sz w:val="20"/>
        </w:rPr>
        <w:t>45</w:t>
      </w:r>
      <w:r w:rsidRPr="00F44235">
        <w:rPr>
          <w:rFonts w:asciiTheme="minorEastAsia" w:hAnsiTheme="minorEastAsia" w:cs="SimSun"/>
          <w:sz w:val="20"/>
        </w:rPr>
        <w:t>分以降』と置き換える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音響信号 1 声と共に掲揚される D 旗は、「予告信号は、</w:t>
      </w:r>
      <w:r w:rsidR="003439D7" w:rsidRPr="00F44235">
        <w:rPr>
          <w:rFonts w:asciiTheme="minorEastAsia" w:hAnsiTheme="minorEastAsia" w:cs="SimSun"/>
          <w:sz w:val="20"/>
        </w:rPr>
        <w:t>D</w:t>
      </w:r>
      <w:r w:rsidRPr="00F44235">
        <w:rPr>
          <w:rFonts w:asciiTheme="minorEastAsia" w:hAnsiTheme="minorEastAsia" w:cs="SimSun"/>
          <w:sz w:val="20"/>
        </w:rPr>
        <w:t>旗掲揚後</w:t>
      </w:r>
      <w:r w:rsidR="003439D7" w:rsidRPr="00F44235">
        <w:rPr>
          <w:rFonts w:asciiTheme="minorEastAsia" w:hAnsiTheme="minorEastAsia" w:cs="SimSun"/>
          <w:sz w:val="20"/>
        </w:rPr>
        <w:t>60</w:t>
      </w:r>
      <w:r w:rsidR="00DD0D84" w:rsidRPr="00F44235">
        <w:rPr>
          <w:rFonts w:asciiTheme="minorEastAsia" w:hAnsiTheme="minorEastAsia" w:cs="SimSun"/>
          <w:sz w:val="20"/>
        </w:rPr>
        <w:t>分以降に発する</w:t>
      </w:r>
      <w:r w:rsidRPr="00F44235">
        <w:rPr>
          <w:rFonts w:asciiTheme="minorEastAsia" w:hAnsiTheme="minorEastAsia" w:cs="SimSun"/>
          <w:sz w:val="20"/>
        </w:rPr>
        <w:t xml:space="preserve">」ことを意味する。艇は、この信号が発せられるまで、ハーバーを離れてはならない。 </w:t>
      </w:r>
      <w:r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レースの日程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レースの日程は</w:t>
      </w:r>
      <w:r w:rsidRPr="00F44235">
        <w:rPr>
          <w:rFonts w:asciiTheme="minorEastAsia" w:hAnsiTheme="minorEastAsia" w:cs="SimSun"/>
          <w:sz w:val="20"/>
        </w:rPr>
        <w:t>表1のとおりである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１日に行うレース数は最大</w:t>
      </w:r>
      <w:r w:rsidR="003439D7" w:rsidRPr="00F44235">
        <w:rPr>
          <w:rFonts w:asciiTheme="minorEastAsia" w:hAnsiTheme="minorEastAsia" w:cs="Arial Unicode MS" w:hint="eastAsia"/>
          <w:sz w:val="20"/>
        </w:rPr>
        <w:t>4</w:t>
      </w:r>
      <w:r w:rsidRPr="00F44235">
        <w:rPr>
          <w:rFonts w:asciiTheme="minorEastAsia" w:hAnsiTheme="minorEastAsia" w:cs="Arial Unicode MS"/>
          <w:sz w:val="20"/>
        </w:rPr>
        <w:t>レースまでとする</w:t>
      </w:r>
    </w:p>
    <w:p w:rsidR="00947FA5" w:rsidRPr="00F44235" w:rsidRDefault="003439D7">
      <w:pPr>
        <w:numPr>
          <w:ilvl w:val="1"/>
          <w:numId w:val="1"/>
        </w:numPr>
        <w:spacing w:line="240" w:lineRule="auto"/>
        <w:ind w:hanging="360"/>
        <w:contextualSpacing/>
        <w:rPr>
          <w:rFonts w:asciiTheme="minorEastAsia" w:hAnsiTheme="minorEastAsia"/>
          <w:sz w:val="20"/>
        </w:rPr>
      </w:pPr>
      <w:r w:rsidRPr="00F44235">
        <w:rPr>
          <w:rFonts w:asciiTheme="minorEastAsia" w:hAnsiTheme="minorEastAsia" w:cs="SimSun"/>
          <w:sz w:val="20"/>
        </w:rPr>
        <w:t>国際４７０級、国際スナイプ級の順に５分おきのスタートとする。</w:t>
      </w:r>
      <w:r w:rsidR="0042703D" w:rsidRPr="00F44235">
        <w:rPr>
          <w:rFonts w:asciiTheme="minorEastAsia" w:hAnsiTheme="minorEastAsia" w:cs="SimSun"/>
          <w:sz w:val="20"/>
        </w:rPr>
        <w:t>天候の状況等による競技種目の変更は、各レース開催当日</w:t>
      </w:r>
      <w:r w:rsidRPr="00F44235">
        <w:rPr>
          <w:rFonts w:asciiTheme="minorEastAsia" w:hAnsiTheme="minorEastAsia" w:cs="SimSun" w:hint="eastAsia"/>
          <w:sz w:val="20"/>
        </w:rPr>
        <w:t>8:00</w:t>
      </w:r>
      <w:r w:rsidR="0042703D" w:rsidRPr="00F44235">
        <w:rPr>
          <w:rFonts w:asciiTheme="minorEastAsia" w:hAnsiTheme="minorEastAsia" w:cs="SimSun"/>
          <w:sz w:val="20"/>
        </w:rPr>
        <w:t xml:space="preserve">までにレース委員会が変更する 場合もある. </w:t>
      </w:r>
    </w:p>
    <w:p w:rsidR="00947FA5" w:rsidRPr="00F44235" w:rsidRDefault="0042703D">
      <w:pPr>
        <w:numPr>
          <w:ilvl w:val="1"/>
          <w:numId w:val="1"/>
        </w:numPr>
        <w:spacing w:line="240" w:lineRule="auto"/>
        <w:ind w:hanging="360"/>
        <w:contextualSpacing/>
        <w:rPr>
          <w:rFonts w:asciiTheme="minorEastAsia" w:hAnsiTheme="minorEastAsia"/>
          <w:sz w:val="20"/>
        </w:rPr>
      </w:pPr>
      <w:r w:rsidRPr="00F44235">
        <w:rPr>
          <w:rFonts w:asciiTheme="minorEastAsia" w:hAnsiTheme="minorEastAsia" w:cs="Domine"/>
          <w:sz w:val="20"/>
        </w:rPr>
        <w:t xml:space="preserve">1つのレースまたは一連のレースが間もなく始まることを艇に注意を喚起するために、予告信号を発する最低 5分以前に音響 1声とともにオレンジ色のスタート・ライン旗を掲揚する。 </w:t>
      </w:r>
    </w:p>
    <w:p w:rsidR="00947FA5" w:rsidRPr="00F44235" w:rsidRDefault="003439D7">
      <w:pPr>
        <w:numPr>
          <w:ilvl w:val="1"/>
          <w:numId w:val="1"/>
        </w:numPr>
        <w:ind w:hanging="360"/>
        <w:contextualSpacing/>
        <w:rPr>
          <w:rFonts w:asciiTheme="minorEastAsia" w:hAnsiTheme="minorEastAsia"/>
          <w:sz w:val="20"/>
        </w:rPr>
      </w:pPr>
      <w:r w:rsidRPr="00F44235">
        <w:rPr>
          <w:rFonts w:asciiTheme="minorEastAsia" w:hAnsiTheme="minorEastAsia" w:cs="Arial Unicode MS" w:hint="eastAsia"/>
          <w:sz w:val="20"/>
        </w:rPr>
        <w:t>1日目は</w:t>
      </w:r>
      <w:r w:rsidR="0042703D" w:rsidRPr="00F44235">
        <w:rPr>
          <w:rFonts w:asciiTheme="minorEastAsia" w:hAnsiTheme="minorEastAsia" w:cs="Arial Unicode MS"/>
          <w:sz w:val="20"/>
        </w:rPr>
        <w:t>15:30</w:t>
      </w:r>
      <w:r w:rsidRPr="00F44235">
        <w:rPr>
          <w:rFonts w:asciiTheme="minorEastAsia" w:hAnsiTheme="minorEastAsia" w:cs="Arial Unicode MS" w:hint="eastAsia"/>
          <w:sz w:val="20"/>
        </w:rPr>
        <w:t>、2日目は13:30</w:t>
      </w:r>
      <w:r w:rsidR="0042703D" w:rsidRPr="00F44235">
        <w:rPr>
          <w:rFonts w:asciiTheme="minorEastAsia" w:hAnsiTheme="minorEastAsia" w:cs="Arial Unicode MS"/>
          <w:sz w:val="20"/>
        </w:rPr>
        <w:t>を過ぎてスタート予告信号を発しない</w:t>
      </w:r>
    </w:p>
    <w:p w:rsidR="00DD0D84" w:rsidRPr="00E93203" w:rsidRDefault="0042703D" w:rsidP="00E93203">
      <w:pPr>
        <w:numPr>
          <w:ilvl w:val="1"/>
          <w:numId w:val="1"/>
        </w:numPr>
        <w:spacing w:line="240" w:lineRule="auto"/>
        <w:ind w:hanging="360"/>
        <w:contextualSpacing/>
        <w:rPr>
          <w:rFonts w:asciiTheme="minorEastAsia" w:hAnsiTheme="minorEastAsia"/>
          <w:sz w:val="20"/>
        </w:rPr>
      </w:pPr>
      <w:r w:rsidRPr="00F44235">
        <w:rPr>
          <w:rFonts w:asciiTheme="minorEastAsia" w:hAnsiTheme="minorEastAsia" w:cs="SimSun"/>
          <w:sz w:val="20"/>
        </w:rPr>
        <w:t>L旗とAP旗及びクラス旗を本部船にて掲揚した場合,昼休憩とし、本部船及び公式掲示板にて次のレーススタート予告信号の時刻を通知する。</w:t>
      </w:r>
      <w:r w:rsidRPr="00F44235">
        <w:rPr>
          <w:rFonts w:asciiTheme="minorEastAsia" w:hAnsiTheme="minorEastAsia" w:cs="SimSun"/>
          <w:sz w:val="20"/>
        </w:rPr>
        <w:br/>
      </w:r>
      <w:r w:rsidRPr="00F44235">
        <w:rPr>
          <w:rFonts w:asciiTheme="minorEastAsia" w:hAnsiTheme="minorEastAsia" w:cs="SimSun"/>
          <w:sz w:val="20"/>
        </w:rPr>
        <w:tab/>
      </w:r>
    </w:p>
    <w:p w:rsidR="00485D1C" w:rsidRDefault="00485D1C" w:rsidP="00E93203">
      <w:pPr>
        <w:spacing w:line="240" w:lineRule="auto"/>
        <w:ind w:firstLineChars="2400" w:firstLine="4800"/>
        <w:rPr>
          <w:rFonts w:asciiTheme="minorEastAsia" w:hAnsiTheme="minorEastAsia" w:cs="SimSun" w:hint="eastAsia"/>
          <w:sz w:val="20"/>
        </w:rPr>
      </w:pPr>
    </w:p>
    <w:p w:rsidR="00485D1C" w:rsidRDefault="00485D1C" w:rsidP="00E93203">
      <w:pPr>
        <w:spacing w:line="240" w:lineRule="auto"/>
        <w:ind w:firstLineChars="2400" w:firstLine="4800"/>
        <w:rPr>
          <w:rFonts w:asciiTheme="minorEastAsia" w:hAnsiTheme="minorEastAsia" w:cs="SimSun" w:hint="eastAsia"/>
          <w:sz w:val="20"/>
        </w:rPr>
      </w:pPr>
    </w:p>
    <w:p w:rsidR="00485D1C" w:rsidRDefault="00485D1C" w:rsidP="00E93203">
      <w:pPr>
        <w:spacing w:line="240" w:lineRule="auto"/>
        <w:ind w:firstLineChars="2400" w:firstLine="4800"/>
        <w:rPr>
          <w:rFonts w:asciiTheme="minorEastAsia" w:hAnsiTheme="minorEastAsia" w:cs="SimSun" w:hint="eastAsia"/>
          <w:sz w:val="20"/>
        </w:rPr>
      </w:pPr>
    </w:p>
    <w:p w:rsidR="00485D1C" w:rsidRDefault="00485D1C" w:rsidP="00E93203">
      <w:pPr>
        <w:spacing w:line="240" w:lineRule="auto"/>
        <w:ind w:firstLineChars="2400" w:firstLine="4800"/>
        <w:rPr>
          <w:rFonts w:asciiTheme="minorEastAsia" w:hAnsiTheme="minorEastAsia" w:cs="SimSun" w:hint="eastAsia"/>
          <w:sz w:val="20"/>
        </w:rPr>
      </w:pPr>
    </w:p>
    <w:p w:rsidR="00947FA5" w:rsidRPr="00F44235" w:rsidRDefault="0042703D" w:rsidP="00E93203">
      <w:pPr>
        <w:spacing w:line="240" w:lineRule="auto"/>
        <w:ind w:firstLineChars="2400" w:firstLine="4800"/>
        <w:rPr>
          <w:rFonts w:asciiTheme="minorEastAsia" w:hAnsiTheme="minorEastAsia"/>
        </w:rPr>
      </w:pPr>
      <w:r w:rsidRPr="00F44235">
        <w:rPr>
          <w:rFonts w:asciiTheme="minorEastAsia" w:hAnsiTheme="minorEastAsia" w:cs="SimSun"/>
          <w:sz w:val="20"/>
        </w:rPr>
        <w:lastRenderedPageBreak/>
        <w:t>表1 : 予定表</w:t>
      </w:r>
    </w:p>
    <w:tbl>
      <w:tblPr>
        <w:tblStyle w:val="ab"/>
        <w:tblW w:w="0" w:type="auto"/>
        <w:tblLook w:val="04A0" w:firstRow="1" w:lastRow="0" w:firstColumn="1" w:lastColumn="0" w:noHBand="0" w:noVBand="1"/>
      </w:tblPr>
      <w:tblGrid>
        <w:gridCol w:w="3657"/>
        <w:gridCol w:w="3657"/>
        <w:gridCol w:w="3658"/>
      </w:tblGrid>
      <w:tr w:rsidR="003439D7" w:rsidRPr="00F44235" w:rsidTr="003439D7">
        <w:tc>
          <w:tcPr>
            <w:tcW w:w="3657" w:type="dxa"/>
          </w:tcPr>
          <w:p w:rsidR="003439D7" w:rsidRPr="00F44235" w:rsidRDefault="003439D7" w:rsidP="008043CF">
            <w:pPr>
              <w:jc w:val="center"/>
              <w:rPr>
                <w:rFonts w:asciiTheme="minorEastAsia" w:hAnsiTheme="minorEastAsia"/>
              </w:rPr>
            </w:pPr>
            <w:r w:rsidRPr="00F44235">
              <w:rPr>
                <w:rFonts w:asciiTheme="minorEastAsia" w:hAnsiTheme="minorEastAsia" w:hint="eastAsia"/>
              </w:rPr>
              <w:t>日程</w:t>
            </w:r>
          </w:p>
        </w:tc>
        <w:tc>
          <w:tcPr>
            <w:tcW w:w="3657" w:type="dxa"/>
          </w:tcPr>
          <w:p w:rsidR="003439D7" w:rsidRPr="00F44235" w:rsidRDefault="003439D7" w:rsidP="008043CF">
            <w:pPr>
              <w:jc w:val="center"/>
              <w:rPr>
                <w:rFonts w:asciiTheme="minorEastAsia" w:hAnsiTheme="minorEastAsia"/>
              </w:rPr>
            </w:pPr>
            <w:r w:rsidRPr="00F44235">
              <w:rPr>
                <w:rFonts w:asciiTheme="minorEastAsia" w:hAnsiTheme="minorEastAsia" w:hint="eastAsia"/>
              </w:rPr>
              <w:t>時刻</w:t>
            </w:r>
          </w:p>
        </w:tc>
        <w:tc>
          <w:tcPr>
            <w:tcW w:w="3658" w:type="dxa"/>
          </w:tcPr>
          <w:p w:rsidR="003439D7" w:rsidRPr="00F44235" w:rsidRDefault="003439D7" w:rsidP="008043CF">
            <w:pPr>
              <w:jc w:val="center"/>
              <w:rPr>
                <w:rFonts w:asciiTheme="minorEastAsia" w:hAnsiTheme="minorEastAsia"/>
              </w:rPr>
            </w:pPr>
            <w:r w:rsidRPr="00F44235">
              <w:rPr>
                <w:rFonts w:asciiTheme="minorEastAsia" w:hAnsiTheme="minorEastAsia" w:hint="eastAsia"/>
              </w:rPr>
              <w:t>予定</w:t>
            </w:r>
          </w:p>
        </w:tc>
      </w:tr>
      <w:tr w:rsidR="003439D7" w:rsidRPr="00F44235" w:rsidTr="003439D7">
        <w:tc>
          <w:tcPr>
            <w:tcW w:w="3657" w:type="dxa"/>
          </w:tcPr>
          <w:p w:rsidR="003439D7" w:rsidRPr="00F44235" w:rsidRDefault="008043CF">
            <w:pPr>
              <w:rPr>
                <w:rFonts w:asciiTheme="minorEastAsia" w:hAnsiTheme="minorEastAsia"/>
              </w:rPr>
            </w:pPr>
            <w:r w:rsidRPr="00F44235">
              <w:rPr>
                <w:rFonts w:asciiTheme="minorEastAsia" w:hAnsiTheme="minorEastAsia" w:hint="eastAsia"/>
              </w:rPr>
              <w:t>6月20日</w:t>
            </w:r>
          </w:p>
        </w:tc>
        <w:tc>
          <w:tcPr>
            <w:tcW w:w="3657" w:type="dxa"/>
          </w:tcPr>
          <w:p w:rsidR="003439D7" w:rsidRPr="00F44235" w:rsidRDefault="008043CF">
            <w:pPr>
              <w:rPr>
                <w:rFonts w:asciiTheme="minorEastAsia" w:hAnsiTheme="minorEastAsia"/>
              </w:rPr>
            </w:pPr>
            <w:r w:rsidRPr="00F44235">
              <w:rPr>
                <w:rFonts w:asciiTheme="minorEastAsia" w:hAnsiTheme="minorEastAsia" w:hint="eastAsia"/>
              </w:rPr>
              <w:t>8:00</w:t>
            </w:r>
          </w:p>
          <w:p w:rsidR="008043CF" w:rsidRPr="00F44235" w:rsidRDefault="008043CF">
            <w:pPr>
              <w:rPr>
                <w:rFonts w:asciiTheme="minorEastAsia" w:hAnsiTheme="minorEastAsia"/>
              </w:rPr>
            </w:pPr>
            <w:r w:rsidRPr="00F44235">
              <w:rPr>
                <w:rFonts w:asciiTheme="minorEastAsia" w:hAnsiTheme="minorEastAsia" w:hint="eastAsia"/>
              </w:rPr>
              <w:t>8:10</w:t>
            </w:r>
          </w:p>
          <w:p w:rsidR="008043CF" w:rsidRPr="00F44235" w:rsidRDefault="008043CF">
            <w:pPr>
              <w:rPr>
                <w:rFonts w:asciiTheme="minorEastAsia" w:hAnsiTheme="minorEastAsia"/>
              </w:rPr>
            </w:pPr>
            <w:r w:rsidRPr="00F44235">
              <w:rPr>
                <w:rFonts w:asciiTheme="minorEastAsia" w:hAnsiTheme="minorEastAsia" w:hint="eastAsia"/>
              </w:rPr>
              <w:t>8:30</w:t>
            </w:r>
          </w:p>
          <w:p w:rsidR="008043CF" w:rsidRPr="00F44235" w:rsidRDefault="008043CF">
            <w:pPr>
              <w:rPr>
                <w:rFonts w:asciiTheme="minorEastAsia" w:hAnsiTheme="minorEastAsia"/>
              </w:rPr>
            </w:pPr>
            <w:r w:rsidRPr="00F44235">
              <w:rPr>
                <w:rFonts w:asciiTheme="minorEastAsia" w:hAnsiTheme="minorEastAsia" w:hint="eastAsia"/>
              </w:rPr>
              <w:t>9:30</w:t>
            </w:r>
          </w:p>
        </w:tc>
        <w:tc>
          <w:tcPr>
            <w:tcW w:w="3658" w:type="dxa"/>
          </w:tcPr>
          <w:p w:rsidR="003439D7" w:rsidRPr="00F44235" w:rsidRDefault="008043CF">
            <w:pPr>
              <w:rPr>
                <w:rFonts w:asciiTheme="minorEastAsia" w:hAnsiTheme="minorEastAsia"/>
              </w:rPr>
            </w:pPr>
            <w:r w:rsidRPr="00F44235">
              <w:rPr>
                <w:rFonts w:asciiTheme="minorEastAsia" w:hAnsiTheme="minorEastAsia" w:hint="eastAsia"/>
              </w:rPr>
              <w:t>運営会議</w:t>
            </w:r>
          </w:p>
          <w:p w:rsidR="008043CF" w:rsidRPr="00F44235" w:rsidRDefault="008043CF">
            <w:pPr>
              <w:rPr>
                <w:rFonts w:asciiTheme="minorEastAsia" w:hAnsiTheme="minorEastAsia"/>
              </w:rPr>
            </w:pPr>
            <w:r w:rsidRPr="00F44235">
              <w:rPr>
                <w:rFonts w:asciiTheme="minorEastAsia" w:hAnsiTheme="minorEastAsia" w:hint="eastAsia"/>
              </w:rPr>
              <w:t>艇長会議</w:t>
            </w:r>
          </w:p>
          <w:p w:rsidR="008043CF" w:rsidRPr="00F44235" w:rsidRDefault="008043CF">
            <w:pPr>
              <w:rPr>
                <w:rFonts w:asciiTheme="minorEastAsia" w:hAnsiTheme="minorEastAsia"/>
              </w:rPr>
            </w:pPr>
            <w:r w:rsidRPr="00F44235">
              <w:rPr>
                <w:rFonts w:asciiTheme="minorEastAsia" w:hAnsiTheme="minorEastAsia" w:hint="eastAsia"/>
              </w:rPr>
              <w:t>開会式</w:t>
            </w:r>
          </w:p>
          <w:p w:rsidR="008043CF" w:rsidRPr="00F44235" w:rsidRDefault="008043CF">
            <w:pPr>
              <w:rPr>
                <w:rFonts w:asciiTheme="minorEastAsia" w:hAnsiTheme="minorEastAsia"/>
              </w:rPr>
            </w:pPr>
            <w:r w:rsidRPr="00F44235">
              <w:rPr>
                <w:rFonts w:asciiTheme="minorEastAsia" w:hAnsiTheme="minorEastAsia" w:hint="eastAsia"/>
              </w:rPr>
              <w:t>第1レーススタート予告信号</w:t>
            </w:r>
          </w:p>
        </w:tc>
      </w:tr>
      <w:tr w:rsidR="003439D7" w:rsidRPr="00F44235" w:rsidTr="003439D7">
        <w:tc>
          <w:tcPr>
            <w:tcW w:w="3657" w:type="dxa"/>
          </w:tcPr>
          <w:p w:rsidR="003439D7" w:rsidRPr="00F44235" w:rsidRDefault="008043CF">
            <w:pPr>
              <w:rPr>
                <w:rFonts w:asciiTheme="minorEastAsia" w:hAnsiTheme="minorEastAsia"/>
              </w:rPr>
            </w:pPr>
            <w:r w:rsidRPr="00F44235">
              <w:rPr>
                <w:rFonts w:asciiTheme="minorEastAsia" w:hAnsiTheme="minorEastAsia" w:hint="eastAsia"/>
              </w:rPr>
              <w:t>6月21日</w:t>
            </w:r>
          </w:p>
        </w:tc>
        <w:tc>
          <w:tcPr>
            <w:tcW w:w="3657" w:type="dxa"/>
          </w:tcPr>
          <w:p w:rsidR="003439D7" w:rsidRPr="00F44235" w:rsidRDefault="0042703D">
            <w:pPr>
              <w:rPr>
                <w:rFonts w:asciiTheme="minorEastAsia" w:hAnsiTheme="minorEastAsia"/>
              </w:rPr>
            </w:pPr>
            <w:r w:rsidRPr="00F44235">
              <w:rPr>
                <w:rFonts w:asciiTheme="minorEastAsia" w:hAnsiTheme="minorEastAsia" w:hint="eastAsia"/>
              </w:rPr>
              <w:t>8:00</w:t>
            </w:r>
          </w:p>
          <w:p w:rsidR="0042703D" w:rsidRPr="00F44235" w:rsidRDefault="0042703D">
            <w:pPr>
              <w:rPr>
                <w:rFonts w:asciiTheme="minorEastAsia" w:hAnsiTheme="minorEastAsia"/>
              </w:rPr>
            </w:pPr>
            <w:r w:rsidRPr="00F44235">
              <w:rPr>
                <w:rFonts w:asciiTheme="minorEastAsia" w:hAnsiTheme="minorEastAsia" w:hint="eastAsia"/>
              </w:rPr>
              <w:t>8:10</w:t>
            </w:r>
          </w:p>
          <w:p w:rsidR="00DD0D84" w:rsidRPr="00F44235" w:rsidRDefault="0042703D">
            <w:pPr>
              <w:rPr>
                <w:rFonts w:asciiTheme="minorEastAsia" w:hAnsiTheme="minorEastAsia"/>
              </w:rPr>
            </w:pPr>
            <w:r w:rsidRPr="00F44235">
              <w:rPr>
                <w:rFonts w:asciiTheme="minorEastAsia" w:hAnsiTheme="minorEastAsia" w:hint="eastAsia"/>
              </w:rPr>
              <w:t>9:20</w:t>
            </w:r>
          </w:p>
          <w:p w:rsidR="0042703D" w:rsidRPr="00F44235" w:rsidRDefault="0042703D">
            <w:pPr>
              <w:rPr>
                <w:rFonts w:asciiTheme="minorEastAsia" w:hAnsiTheme="minorEastAsia"/>
              </w:rPr>
            </w:pPr>
            <w:r w:rsidRPr="00F44235">
              <w:rPr>
                <w:rFonts w:asciiTheme="minorEastAsia" w:hAnsiTheme="minorEastAsia" w:hint="eastAsia"/>
              </w:rPr>
              <w:t>16:30</w:t>
            </w:r>
          </w:p>
        </w:tc>
        <w:tc>
          <w:tcPr>
            <w:tcW w:w="3658" w:type="dxa"/>
          </w:tcPr>
          <w:p w:rsidR="003439D7" w:rsidRPr="00F44235" w:rsidRDefault="00DD0D84">
            <w:pPr>
              <w:rPr>
                <w:rFonts w:asciiTheme="minorEastAsia" w:hAnsiTheme="minorEastAsia"/>
              </w:rPr>
            </w:pPr>
            <w:r w:rsidRPr="00F44235">
              <w:rPr>
                <w:rFonts w:asciiTheme="minorEastAsia" w:hAnsiTheme="minorEastAsia" w:hint="eastAsia"/>
              </w:rPr>
              <w:t>運営会議</w:t>
            </w:r>
          </w:p>
          <w:p w:rsidR="00DD0D84" w:rsidRPr="00F44235" w:rsidRDefault="00DD0D84">
            <w:pPr>
              <w:rPr>
                <w:rFonts w:asciiTheme="minorEastAsia" w:hAnsiTheme="minorEastAsia"/>
              </w:rPr>
            </w:pPr>
            <w:r w:rsidRPr="00F44235">
              <w:rPr>
                <w:rFonts w:asciiTheme="minorEastAsia" w:hAnsiTheme="minorEastAsia" w:hint="eastAsia"/>
              </w:rPr>
              <w:t>艇長会議</w:t>
            </w:r>
          </w:p>
          <w:p w:rsidR="00DD0D84" w:rsidRPr="00F44235" w:rsidRDefault="00DD0D84">
            <w:pPr>
              <w:rPr>
                <w:rFonts w:asciiTheme="minorEastAsia" w:hAnsiTheme="minorEastAsia"/>
              </w:rPr>
            </w:pPr>
            <w:r w:rsidRPr="00F44235">
              <w:rPr>
                <w:rFonts w:asciiTheme="minorEastAsia" w:hAnsiTheme="minorEastAsia" w:hint="eastAsia"/>
              </w:rPr>
              <w:t>第1スタート予告信号</w:t>
            </w:r>
          </w:p>
          <w:p w:rsidR="00DD0D84" w:rsidRPr="00F44235" w:rsidRDefault="00DD0D84">
            <w:pPr>
              <w:rPr>
                <w:rFonts w:asciiTheme="minorEastAsia" w:hAnsiTheme="minorEastAsia"/>
              </w:rPr>
            </w:pPr>
            <w:r w:rsidRPr="00F44235">
              <w:rPr>
                <w:rFonts w:asciiTheme="minorEastAsia" w:hAnsiTheme="minorEastAsia" w:hint="eastAsia"/>
              </w:rPr>
              <w:t>閉会式</w:t>
            </w:r>
          </w:p>
        </w:tc>
      </w:tr>
    </w:tbl>
    <w:p w:rsidR="00947FA5" w:rsidRPr="00F44235" w:rsidRDefault="00947FA5">
      <w:pPr>
        <w:rPr>
          <w:rFonts w:asciiTheme="minorEastAsia" w:hAnsiTheme="minorEastAsia"/>
        </w:rPr>
      </w:pPr>
    </w:p>
    <w:p w:rsidR="00947FA5" w:rsidRPr="00F44235" w:rsidRDefault="00947FA5" w:rsidP="00DD0D84">
      <w:pPr>
        <w:ind w:left="1080"/>
        <w:contextualSpacing/>
        <w:rPr>
          <w:rFonts w:asciiTheme="minorEastAsia" w:hAnsiTheme="minorEastAsia"/>
          <w:sz w:val="20"/>
        </w:rPr>
      </w:pPr>
    </w:p>
    <w:p w:rsidR="00DD0D84" w:rsidRPr="00F44235" w:rsidRDefault="00DD0D84" w:rsidP="00DD0D84">
      <w:pPr>
        <w:ind w:left="1080"/>
        <w:contextualSpacing/>
        <w:rPr>
          <w:rFonts w:asciiTheme="minorEastAsia" w:hAnsiTheme="minorEastAsia"/>
          <w:sz w:val="20"/>
        </w:rPr>
      </w:pPr>
    </w:p>
    <w:p w:rsidR="00DD0D84" w:rsidRPr="00F44235" w:rsidRDefault="00DD0D84" w:rsidP="00DD0D84">
      <w:pPr>
        <w:ind w:left="1080"/>
        <w:contextualSpacing/>
        <w:rPr>
          <w:rFonts w:asciiTheme="minorEastAsia" w:hAnsiTheme="minorEastAsia"/>
          <w:sz w:val="20"/>
        </w:rPr>
      </w:pP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レースエリア・コース</w:t>
      </w:r>
      <w:r w:rsidRPr="00F44235">
        <w:rPr>
          <w:rFonts w:asciiTheme="minorEastAsia" w:hAnsiTheme="minorEastAsia" w:cs="Arial Unicode MS"/>
          <w:sz w:val="20"/>
        </w:rPr>
        <w:br/>
        <w:t>別添図の通りとする</w:t>
      </w:r>
      <w:r w:rsidR="00DD0D84" w:rsidRPr="00F44235">
        <w:rPr>
          <w:rFonts w:asciiTheme="minorEastAsia" w:hAnsiTheme="minorEastAsia" w:cs="Arial Unicode MS"/>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コース</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別添図2に、各レグ間のおおよその角度、通過すべきマークの順序、及び各マークの通過する側を含むコースを示す</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予告信号以前もしくは同時に本部船に、選択されるコース及び、最初のレグのおおよそのコンパス方位、またその適用クラスのクラス旗を掲示する</w:t>
      </w:r>
    </w:p>
    <w:p w:rsidR="00947FA5" w:rsidRPr="00F44235" w:rsidRDefault="00947FA5">
      <w:pPr>
        <w:ind w:left="720"/>
        <w:rPr>
          <w:rFonts w:asciiTheme="minorEastAsia" w:hAnsiTheme="minorEastAsia"/>
        </w:rPr>
      </w:pP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マーク</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マーク</w:t>
      </w:r>
      <w:r w:rsidR="00DD0D84" w:rsidRPr="00F44235">
        <w:rPr>
          <w:rFonts w:asciiTheme="minorEastAsia" w:hAnsiTheme="minorEastAsia" w:cs="Arial Unicode MS"/>
          <w:sz w:val="20"/>
        </w:rPr>
        <w:t>は、数字</w:t>
      </w:r>
      <w:r w:rsidR="00DD0D84" w:rsidRPr="00F44235">
        <w:rPr>
          <w:rFonts w:asciiTheme="minorEastAsia" w:hAnsiTheme="minorEastAsia" w:cs="Arial Unicode MS" w:hint="eastAsia"/>
          <w:sz w:val="20"/>
        </w:rPr>
        <w:t>の表記がある</w:t>
      </w:r>
      <w:r w:rsidRPr="00F44235">
        <w:rPr>
          <w:rFonts w:asciiTheme="minorEastAsia" w:hAnsiTheme="minorEastAsia" w:cs="Arial Unicode MS"/>
          <w:sz w:val="20"/>
        </w:rPr>
        <w:t xml:space="preserve">オレンジ色の三角錐ブイ、ゲートマークはオレンジ色の樽マークとする. </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スタートマークは、ラインのスターボード側にあるスタート本部船とポート側にあるブイとする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フィニッシュマークは、青色旗を掲げたレース委員会艇とブイとする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 xml:space="preserve">指示 11 に規定する新しいマークは、黄色の円筒形ブイとする </w:t>
      </w:r>
      <w:r w:rsidRPr="00F44235">
        <w:rPr>
          <w:rFonts w:asciiTheme="minorEastAsia" w:hAnsiTheme="minorEastAsia" w:cs="SimSun"/>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スタート</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スタート・ラインは、スタート本部船上の「オレンジ色旗」を掲げたポールとスタートアウター側のブイの間とする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予告信号の発せられていないクラスの艇は</w:t>
      </w:r>
      <w:r w:rsidRPr="00F44235">
        <w:rPr>
          <w:rFonts w:asciiTheme="minorEastAsia" w:hAnsiTheme="minorEastAsia" w:cs="Arial Unicode MS"/>
          <w:sz w:val="20"/>
        </w:rPr>
        <w:t>レース中のクラスのすべての艇を避けなければならない</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スタート信号後４分</w:t>
      </w:r>
      <w:r w:rsidRPr="00F44235">
        <w:rPr>
          <w:rFonts w:asciiTheme="minorEastAsia" w:hAnsiTheme="minorEastAsia" w:cs="SimSun"/>
          <w:sz w:val="20"/>
        </w:rPr>
        <w:t>以降</w:t>
      </w:r>
      <w:r w:rsidRPr="00F44235">
        <w:rPr>
          <w:rFonts w:asciiTheme="minorEastAsia" w:hAnsiTheme="minorEastAsia" w:cs="Arial Unicode MS"/>
          <w:sz w:val="20"/>
        </w:rPr>
        <w:t>にスタートする艇は、ＤＮＳと記録される。これは</w:t>
      </w:r>
      <w:r w:rsidRPr="00F44235">
        <w:rPr>
          <w:rFonts w:asciiTheme="minorEastAsia" w:hAnsiTheme="minorEastAsia" w:cs="SimSun"/>
          <w:sz w:val="20"/>
        </w:rPr>
        <w:t>規則</w:t>
      </w:r>
      <w:r w:rsidRPr="00F44235">
        <w:rPr>
          <w:rFonts w:asciiTheme="minorEastAsia" w:hAnsiTheme="minorEastAsia" w:cs="Arial Unicode MS"/>
          <w:sz w:val="20"/>
        </w:rPr>
        <w:t>A4を変更している</w:t>
      </w:r>
    </w:p>
    <w:p w:rsidR="00DD0D84" w:rsidRPr="000416FC" w:rsidRDefault="0042703D" w:rsidP="000416FC">
      <w:pPr>
        <w:numPr>
          <w:ilvl w:val="1"/>
          <w:numId w:val="1"/>
        </w:numPr>
        <w:ind w:hanging="360"/>
        <w:contextualSpacing/>
        <w:rPr>
          <w:rFonts w:asciiTheme="minorEastAsia" w:hAnsiTheme="minorEastAsia"/>
          <w:sz w:val="20"/>
        </w:rPr>
      </w:pPr>
      <w:r w:rsidRPr="00F44235">
        <w:rPr>
          <w:rFonts w:asciiTheme="minorEastAsia" w:hAnsiTheme="minorEastAsia" w:cs="SimSun"/>
          <w:sz w:val="20"/>
        </w:rPr>
        <w:t>U 旗が準備信号として掲揚された場合には、スタート信号前の 1 分間に、艇体、乗員または装備の一部でも、スタート・ラインの両端と最初のマークとで作られた三角形の中にあってはならない。艇がこの規則に違反し</w:t>
      </w:r>
      <w:r w:rsidRPr="00F44235">
        <w:rPr>
          <w:rFonts w:asciiTheme="minorEastAsia" w:hAnsiTheme="minorEastAsia" w:cs="Arial Unicode MS"/>
          <w:sz w:val="20"/>
        </w:rPr>
        <w:t>て</w:t>
      </w:r>
      <w:r w:rsidRPr="00F44235">
        <w:rPr>
          <w:rFonts w:asciiTheme="minorEastAsia" w:hAnsiTheme="minorEastAsia" w:cs="SimSun"/>
          <w:sz w:val="20"/>
        </w:rPr>
        <w:t>特定された場合には、その艇は審問なしに失格とされる。ただし、レースが再スタートまたは再レース、またはスタート信号前に延期または中止された場合には、失格とされない。これは規則</w:t>
      </w:r>
      <w:r w:rsidRPr="00F44235">
        <w:rPr>
          <w:rFonts w:asciiTheme="minorEastAsia" w:hAnsiTheme="minorEastAsia" w:cs="Arial Unicode MS"/>
          <w:sz w:val="20"/>
        </w:rPr>
        <w:t xml:space="preserve"> 26 を変更している。U 旗が準備信号として使用される場合､</w:t>
      </w:r>
      <w:r w:rsidRPr="00F44235">
        <w:rPr>
          <w:rFonts w:asciiTheme="minorEastAsia" w:hAnsiTheme="minorEastAsia" w:cs="SimSun"/>
          <w:sz w:val="20"/>
        </w:rPr>
        <w:t>規則29. 1個別リコールは適用されない</w:t>
      </w:r>
      <w:r w:rsidRPr="00F44235">
        <w:rPr>
          <w:rFonts w:asciiTheme="minorEastAsia" w:hAnsiTheme="minorEastAsia" w:cs="Arial Unicode MS"/>
          <w:sz w:val="20"/>
        </w:rPr>
        <w:t>。また、U旗ペナルティーの得点略語は"UFD"とする。これは規則A11 を変更している</w:t>
      </w:r>
    </w:p>
    <w:p w:rsidR="00593438" w:rsidRPr="00F44235" w:rsidRDefault="00593438">
      <w:pPr>
        <w:ind w:left="720"/>
        <w:rPr>
          <w:rFonts w:asciiTheme="minorEastAsia" w:hAnsiTheme="minorEastAsia"/>
        </w:rPr>
      </w:pP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コースの次のレグの変更</w:t>
      </w:r>
    </w:p>
    <w:p w:rsidR="00593438" w:rsidRPr="00F44235" w:rsidRDefault="0042703D" w:rsidP="00593438">
      <w:pPr>
        <w:ind w:left="720"/>
        <w:rPr>
          <w:rFonts w:asciiTheme="minorEastAsia" w:hAnsiTheme="minorEastAsia"/>
        </w:rPr>
      </w:pPr>
      <w:r w:rsidRPr="00F44235">
        <w:rPr>
          <w:rFonts w:asciiTheme="minorEastAsia" w:hAnsiTheme="minorEastAsia" w:cs="Arial Unicode MS"/>
          <w:sz w:val="20"/>
        </w:rPr>
        <w:t>コースの次のレグを変更する為に、レース委員会は、新しいマークを設置し、実行できれば直ぐに元のマークを除去する。その後の変更で新しいマークを置き換える場合、そのマークは元のマークで置き換える</w:t>
      </w:r>
      <w:r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lastRenderedPageBreak/>
        <w:t>フィニッシュ</w:t>
      </w:r>
      <w:r w:rsidRPr="00F44235">
        <w:rPr>
          <w:rFonts w:asciiTheme="minorEastAsia" w:hAnsiTheme="minorEastAsia" w:cs="Arial Unicode MS"/>
          <w:sz w:val="20"/>
        </w:rPr>
        <w:br/>
        <w:t>フィニッシュ・ラインは、レース委員会艇のオレンジ旗を掲げたポールとアウター側のブイの間とする</w:t>
      </w:r>
      <w:r w:rsidRPr="00F44235">
        <w:rPr>
          <w:rFonts w:asciiTheme="minorEastAsia" w:hAnsiTheme="minorEastAsia" w:cs="Arial Unicode MS"/>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ペナルティー</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付則Ｐを適用する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指示 17.1 の申告に関する手続きに誤りのあった艇に対して、レース委員会は審問無しに PTP と記録し、フィニッシュした順位の数に</w:t>
      </w:r>
      <w:r w:rsidR="0024411B" w:rsidRPr="00F44235">
        <w:rPr>
          <w:rFonts w:asciiTheme="minorEastAsia" w:hAnsiTheme="minorEastAsia" w:cs="SimSun"/>
          <w:sz w:val="20"/>
        </w:rPr>
        <w:t>3</w:t>
      </w:r>
      <w:r w:rsidRPr="00F44235">
        <w:rPr>
          <w:rFonts w:asciiTheme="minorEastAsia" w:hAnsiTheme="minorEastAsia" w:cs="SimSun"/>
          <w:sz w:val="20"/>
        </w:rPr>
        <w:t>を加えた得点（出艇申告の手続きに違反した場合は出艇申告後の最初のレース、帰着申告の手続きに違反した場合は帰着申告の直前の最後のレース）を与えることがある。ただし、失格とされた艇より悪い点を与えられることはない。これは規則 63. 1 および A5 を変更している</w:t>
      </w:r>
      <w:r w:rsidRPr="00F44235">
        <w:rPr>
          <w:rFonts w:asciiTheme="minorEastAsia" w:hAnsiTheme="minorEastAsia" w:cs="SimSun"/>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タイムリミット</w:t>
      </w:r>
    </w:p>
    <w:p w:rsidR="00947FA5" w:rsidRPr="00F44235" w:rsidRDefault="0042703D">
      <w:pPr>
        <w:ind w:left="720"/>
        <w:rPr>
          <w:rFonts w:asciiTheme="minorEastAsia" w:hAnsiTheme="minorEastAsia"/>
        </w:rPr>
      </w:pPr>
      <w:r w:rsidRPr="00F44235">
        <w:rPr>
          <w:rFonts w:asciiTheme="minorEastAsia" w:hAnsiTheme="minorEastAsia" w:cs="SimSun"/>
          <w:sz w:val="20"/>
        </w:rPr>
        <w:t>先頭艇がコースを帆走して、フィニッシュ後</w:t>
      </w:r>
      <w:r w:rsidRPr="00F44235">
        <w:rPr>
          <w:rFonts w:asciiTheme="minorEastAsia" w:hAnsiTheme="minorEastAsia"/>
          <w:sz w:val="20"/>
        </w:rPr>
        <w:t>15</w:t>
      </w:r>
      <w:r w:rsidRPr="00F44235">
        <w:rPr>
          <w:rFonts w:asciiTheme="minorEastAsia" w:hAnsiTheme="minorEastAsia" w:cs="SimSun"/>
          <w:sz w:val="20"/>
        </w:rPr>
        <w:t>分以内にフィニッシュしない艇は、審問なしに『フィニッシュしなかった（ＤＮＦ）』と記録される。この項は、規則35、A4、A5を変更している</w:t>
      </w:r>
      <w:r w:rsidRPr="00F44235">
        <w:rPr>
          <w:rFonts w:asciiTheme="minorEastAsia" w:hAnsiTheme="minorEastAsia" w:cs="SimSun"/>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抗議と救済の要求</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抗議および救済要求の書類は陸上本部にて入手できる。 抗議, 及び救済の要求は適切な時間内に提出しなければならない</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抗議締切時刻はその日の最終レースに最終艇がフィニッシュした後、またはレース委員会が、本日これ以上レースを行わないという信号を発した後、どちらか遅い方から</w:t>
      </w:r>
      <w:r w:rsidRPr="00F44235">
        <w:rPr>
          <w:rFonts w:asciiTheme="minorEastAsia" w:hAnsiTheme="minorEastAsia"/>
          <w:sz w:val="20"/>
        </w:rPr>
        <w:t>90</w:t>
      </w:r>
      <w:r w:rsidRPr="00F44235">
        <w:rPr>
          <w:rFonts w:asciiTheme="minorEastAsia" w:hAnsiTheme="minorEastAsia" w:cs="SimSun"/>
          <w:sz w:val="20"/>
        </w:rPr>
        <w:t xml:space="preserve"> 分とする。この項は規則 62. 2 を変更している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プロテスト委員会は、ほぼ受付順に審問を行う。競技者への審問の時刻、場所、当事者および証人として指名された者への通告は、抗議締切時刻後</w:t>
      </w:r>
      <w:r w:rsidRPr="00F44235">
        <w:rPr>
          <w:rFonts w:asciiTheme="minorEastAsia" w:hAnsiTheme="minorEastAsia"/>
          <w:sz w:val="20"/>
        </w:rPr>
        <w:t>30</w:t>
      </w:r>
      <w:r w:rsidRPr="00F44235">
        <w:rPr>
          <w:rFonts w:asciiTheme="minorEastAsia" w:hAnsiTheme="minorEastAsia" w:cs="SimSun"/>
          <w:sz w:val="20"/>
        </w:rPr>
        <w:t xml:space="preserve">分以内に公式掲示板に掲示される。 審問はハーバー2Fの会議室にて提示した時刻に始められる。 </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規則</w:t>
      </w:r>
      <w:r w:rsidRPr="00F44235">
        <w:rPr>
          <w:rFonts w:asciiTheme="minorEastAsia" w:hAnsiTheme="minorEastAsia" w:cs="Arial Unicode MS"/>
          <w:sz w:val="20"/>
        </w:rPr>
        <w:t xml:space="preserve"> 61. 1(b)に基づき, レース委員会またはプロテスト委員会による抗議を掲示する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規則42 に違反した艇の一覧を公式掲示板に掲示する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指示</w:t>
      </w:r>
      <w:r w:rsidR="0024411B" w:rsidRPr="00F44235">
        <w:rPr>
          <w:rFonts w:asciiTheme="minorEastAsia" w:hAnsiTheme="minorEastAsia"/>
          <w:sz w:val="20"/>
        </w:rPr>
        <w:t xml:space="preserve"> 4. 3, 1</w:t>
      </w:r>
      <w:r w:rsidR="0024411B" w:rsidRPr="00F44235">
        <w:rPr>
          <w:rFonts w:asciiTheme="minorEastAsia" w:hAnsiTheme="minorEastAsia" w:hint="eastAsia"/>
          <w:sz w:val="20"/>
        </w:rPr>
        <w:t>2</w:t>
      </w:r>
      <w:r w:rsidR="0024411B" w:rsidRPr="00F44235">
        <w:rPr>
          <w:rFonts w:asciiTheme="minorEastAsia" w:hAnsiTheme="minorEastAsia"/>
          <w:sz w:val="20"/>
        </w:rPr>
        <w:t>. 2, 1</w:t>
      </w:r>
      <w:r w:rsidR="0024411B" w:rsidRPr="00F44235">
        <w:rPr>
          <w:rFonts w:asciiTheme="minorEastAsia" w:hAnsiTheme="minorEastAsia" w:hint="eastAsia"/>
          <w:sz w:val="20"/>
        </w:rPr>
        <w:t>6</w:t>
      </w:r>
      <w:r w:rsidR="0024411B" w:rsidRPr="00F44235">
        <w:rPr>
          <w:rFonts w:asciiTheme="minorEastAsia" w:hAnsiTheme="minorEastAsia"/>
          <w:sz w:val="20"/>
        </w:rPr>
        <w:t>, 1</w:t>
      </w:r>
      <w:r w:rsidR="0024411B" w:rsidRPr="00F44235">
        <w:rPr>
          <w:rFonts w:asciiTheme="minorEastAsia" w:hAnsiTheme="minorEastAsia" w:hint="eastAsia"/>
          <w:sz w:val="20"/>
        </w:rPr>
        <w:t>7</w:t>
      </w:r>
      <w:r w:rsidR="0024411B" w:rsidRPr="00F44235">
        <w:rPr>
          <w:rFonts w:asciiTheme="minorEastAsia" w:hAnsiTheme="minorEastAsia"/>
          <w:sz w:val="20"/>
        </w:rPr>
        <w:t>, 1</w:t>
      </w:r>
      <w:r w:rsidR="0024411B" w:rsidRPr="00F44235">
        <w:rPr>
          <w:rFonts w:asciiTheme="minorEastAsia" w:hAnsiTheme="minorEastAsia" w:hint="eastAsia"/>
          <w:sz w:val="20"/>
        </w:rPr>
        <w:t>8</w:t>
      </w:r>
      <w:r w:rsidRPr="00F44235">
        <w:rPr>
          <w:rFonts w:asciiTheme="minorEastAsia" w:hAnsiTheme="minorEastAsia"/>
          <w:sz w:val="20"/>
        </w:rPr>
        <w:t>, 2</w:t>
      </w:r>
      <w:r w:rsidR="0024411B" w:rsidRPr="00F44235">
        <w:rPr>
          <w:rFonts w:asciiTheme="minorEastAsia" w:hAnsiTheme="minorEastAsia" w:cs="Arial Unicode MS" w:hint="eastAsia"/>
          <w:sz w:val="20"/>
        </w:rPr>
        <w:t>0</w:t>
      </w:r>
      <w:r w:rsidR="0024411B" w:rsidRPr="00F44235">
        <w:rPr>
          <w:rFonts w:asciiTheme="minorEastAsia" w:hAnsiTheme="minorEastAsia" w:cs="Arial Unicode MS"/>
          <w:sz w:val="20"/>
        </w:rPr>
        <w:t>, 2</w:t>
      </w:r>
      <w:r w:rsidR="0024411B" w:rsidRPr="00F44235">
        <w:rPr>
          <w:rFonts w:asciiTheme="minorEastAsia" w:hAnsiTheme="minorEastAsia" w:cs="Arial Unicode MS" w:hint="eastAsia"/>
          <w:sz w:val="20"/>
        </w:rPr>
        <w:t>2</w:t>
      </w:r>
      <w:r w:rsidRPr="00F44235">
        <w:rPr>
          <w:rFonts w:asciiTheme="minorEastAsia" w:hAnsiTheme="minorEastAsia" w:cs="Arial Unicode MS"/>
          <w:sz w:val="20"/>
        </w:rPr>
        <w:t>の違反は、艇による抗議あるいは救済の要求の根拠とはならない。この項は</w:t>
      </w:r>
      <w:r w:rsidRPr="00F44235">
        <w:rPr>
          <w:rFonts w:asciiTheme="minorEastAsia" w:hAnsiTheme="minorEastAsia" w:cs="SimSun"/>
          <w:sz w:val="20"/>
        </w:rPr>
        <w:t>規則</w:t>
      </w:r>
      <w:r w:rsidRPr="00F44235">
        <w:rPr>
          <w:rFonts w:asciiTheme="minorEastAsia" w:hAnsiTheme="minorEastAsia" w:cs="Arial Unicode MS"/>
          <w:sz w:val="20"/>
        </w:rPr>
        <w:t xml:space="preserve"> 60. 1(a)を変更している。これらの違反に対するペナルティーはプロテスト委員会が決めた場合には失格より軽減する事ができる</w:t>
      </w:r>
    </w:p>
    <w:p w:rsidR="00593438" w:rsidRPr="00F44235" w:rsidRDefault="0042703D" w:rsidP="00593438">
      <w:pPr>
        <w:numPr>
          <w:ilvl w:val="1"/>
          <w:numId w:val="1"/>
        </w:numPr>
        <w:ind w:hanging="360"/>
        <w:contextualSpacing/>
        <w:rPr>
          <w:rFonts w:asciiTheme="minorEastAsia" w:hAnsiTheme="minorEastAsia"/>
          <w:sz w:val="20"/>
        </w:rPr>
      </w:pPr>
      <w:r w:rsidRPr="00F44235">
        <w:rPr>
          <w:rFonts w:asciiTheme="minorEastAsia" w:hAnsiTheme="minorEastAsia" w:cs="Arial Unicode MS"/>
          <w:sz w:val="20"/>
        </w:rPr>
        <w:t>レースを行う最終日では、審問再開の要求は、次の時刻までに提出しなければならない</w:t>
      </w:r>
      <w:r w:rsidRPr="00F44235">
        <w:rPr>
          <w:rFonts w:asciiTheme="minorEastAsia" w:hAnsiTheme="minorEastAsia" w:cs="Arial Unicode MS"/>
          <w:sz w:val="20"/>
        </w:rPr>
        <w:br/>
        <w:t>(a) 要求する当事者が前日に判決を通告された場合には、抗議締切時刻まで</w:t>
      </w:r>
      <w:r w:rsidRPr="00F44235">
        <w:rPr>
          <w:rFonts w:asciiTheme="minorEastAsia" w:hAnsiTheme="minorEastAsia" w:cs="Arial Unicode MS"/>
          <w:sz w:val="20"/>
        </w:rPr>
        <w:br/>
        <w:t>(b) 要求する当事者がその当日に判決を通告された後15分以内</w:t>
      </w:r>
      <w:r w:rsidRPr="00F44235">
        <w:rPr>
          <w:rFonts w:asciiTheme="minorEastAsia" w:hAnsiTheme="minorEastAsia" w:cs="Arial Unicode MS"/>
          <w:sz w:val="20"/>
        </w:rPr>
        <w:br/>
        <w:t>これは</w:t>
      </w:r>
      <w:r w:rsidRPr="00F44235">
        <w:rPr>
          <w:rFonts w:asciiTheme="minorEastAsia" w:hAnsiTheme="minorEastAsia" w:cs="SimSun"/>
          <w:sz w:val="20"/>
        </w:rPr>
        <w:t>規則</w:t>
      </w:r>
      <w:r w:rsidRPr="00F44235">
        <w:rPr>
          <w:rFonts w:asciiTheme="minorEastAsia" w:hAnsiTheme="minorEastAsia"/>
          <w:sz w:val="20"/>
        </w:rPr>
        <w:t>66</w:t>
      </w:r>
      <w:r w:rsidRPr="00F44235">
        <w:rPr>
          <w:rFonts w:asciiTheme="minorEastAsia" w:hAnsiTheme="minorEastAsia" w:cs="Arial Unicode MS"/>
          <w:sz w:val="20"/>
        </w:rPr>
        <w:t>を変更している</w:t>
      </w:r>
    </w:p>
    <w:p w:rsidR="00593438" w:rsidRPr="00F44235" w:rsidRDefault="0042703D" w:rsidP="00593438">
      <w:pPr>
        <w:ind w:left="1080"/>
        <w:contextualSpacing/>
        <w:rPr>
          <w:rFonts w:asciiTheme="minorEastAsia" w:hAnsiTheme="minorEastAsia"/>
          <w:sz w:val="20"/>
        </w:rPr>
      </w:pPr>
      <w:r w:rsidRPr="00F44235">
        <w:rPr>
          <w:rFonts w:asciiTheme="minorEastAsia" w:hAnsiTheme="minorEastAsia"/>
          <w:sz w:val="20"/>
        </w:rPr>
        <w:br/>
      </w:r>
    </w:p>
    <w:p w:rsidR="00947FA5" w:rsidRPr="00F44235" w:rsidRDefault="00593438" w:rsidP="00593438">
      <w:pPr>
        <w:numPr>
          <w:ilvl w:val="0"/>
          <w:numId w:val="1"/>
        </w:numPr>
        <w:ind w:hanging="360"/>
        <w:contextualSpacing/>
        <w:rPr>
          <w:rFonts w:asciiTheme="minorEastAsia" w:hAnsiTheme="minorEastAsia"/>
          <w:sz w:val="20"/>
        </w:rPr>
      </w:pPr>
      <w:r w:rsidRPr="00F44235">
        <w:rPr>
          <w:rFonts w:asciiTheme="minorEastAsia" w:hAnsiTheme="minorEastAsia" w:cs="SimSun" w:hint="eastAsia"/>
          <w:sz w:val="20"/>
        </w:rPr>
        <w:t>得点</w:t>
      </w:r>
    </w:p>
    <w:p w:rsidR="00593438" w:rsidRPr="00F44235" w:rsidRDefault="003F5E89" w:rsidP="003F5E89">
      <w:pPr>
        <w:ind w:firstLineChars="300" w:firstLine="600"/>
        <w:contextualSpacing/>
        <w:rPr>
          <w:rFonts w:asciiTheme="minorEastAsia" w:hAnsiTheme="minorEastAsia" w:cs="SimSun"/>
          <w:sz w:val="20"/>
        </w:rPr>
      </w:pPr>
      <w:r w:rsidRPr="00F44235">
        <w:rPr>
          <w:rFonts w:asciiTheme="minorEastAsia" w:hAnsiTheme="minorEastAsia" w:cs="SimSun" w:hint="eastAsia"/>
          <w:sz w:val="20"/>
        </w:rPr>
        <w:t xml:space="preserve">15.1　　</w:t>
      </w:r>
      <w:r w:rsidR="00621FB6" w:rsidRPr="00F44235">
        <w:rPr>
          <w:rFonts w:asciiTheme="minorEastAsia" w:hAnsiTheme="minorEastAsia" w:cs="SimSun" w:hint="eastAsia"/>
          <w:sz w:val="20"/>
        </w:rPr>
        <w:t>本</w:t>
      </w:r>
      <w:r w:rsidR="00593438" w:rsidRPr="00F44235">
        <w:rPr>
          <w:rFonts w:asciiTheme="minorEastAsia" w:hAnsiTheme="minorEastAsia" w:cs="SimSun" w:hint="eastAsia"/>
          <w:sz w:val="20"/>
        </w:rPr>
        <w:t>レースの</w:t>
      </w:r>
      <w:r w:rsidR="00621FB6" w:rsidRPr="00F44235">
        <w:rPr>
          <w:rFonts w:asciiTheme="minorEastAsia" w:hAnsiTheme="minorEastAsia" w:cs="SimSun" w:hint="eastAsia"/>
          <w:sz w:val="20"/>
        </w:rPr>
        <w:t>得点方式は低得点方式</w:t>
      </w:r>
      <w:r w:rsidRPr="00F44235">
        <w:rPr>
          <w:rFonts w:asciiTheme="minorEastAsia" w:hAnsiTheme="minorEastAsia" w:cs="SimSun" w:hint="eastAsia"/>
          <w:sz w:val="20"/>
        </w:rPr>
        <w:t>を採用する</w:t>
      </w:r>
      <w:r w:rsidR="00621FB6" w:rsidRPr="00F44235">
        <w:rPr>
          <w:rFonts w:asciiTheme="minorEastAsia" w:hAnsiTheme="minorEastAsia" w:cs="SimSun" w:hint="eastAsia"/>
          <w:sz w:val="20"/>
        </w:rPr>
        <w:t>。</w:t>
      </w:r>
      <w:r w:rsidRPr="00F44235">
        <w:rPr>
          <w:rFonts w:asciiTheme="minorEastAsia" w:hAnsiTheme="minorEastAsia" w:cs="SimSun" w:hint="eastAsia"/>
          <w:sz w:val="20"/>
        </w:rPr>
        <w:t>また、2レースの完了でシリーズは成立とする。</w:t>
      </w:r>
    </w:p>
    <w:p w:rsidR="003F5E89" w:rsidRPr="00F44235" w:rsidRDefault="003F5E89" w:rsidP="003F5E89">
      <w:pPr>
        <w:ind w:firstLineChars="300" w:firstLine="600"/>
        <w:contextualSpacing/>
        <w:rPr>
          <w:rFonts w:asciiTheme="minorEastAsia" w:hAnsiTheme="minorEastAsia" w:cs="SimSun"/>
          <w:sz w:val="20"/>
        </w:rPr>
      </w:pPr>
      <w:r w:rsidRPr="00F44235">
        <w:rPr>
          <w:rFonts w:asciiTheme="minorEastAsia" w:hAnsiTheme="minorEastAsia" w:cs="SimSun" w:hint="eastAsia"/>
          <w:sz w:val="20"/>
        </w:rPr>
        <w:t>15.2　　チーム得点は、全てのレースの得点合計とする。</w:t>
      </w:r>
    </w:p>
    <w:p w:rsidR="003F5E89" w:rsidRPr="00F44235" w:rsidRDefault="003F5E89" w:rsidP="003F5E89">
      <w:pPr>
        <w:ind w:firstLineChars="300" w:firstLine="600"/>
        <w:contextualSpacing/>
        <w:rPr>
          <w:rFonts w:asciiTheme="minorEastAsia" w:hAnsiTheme="minorEastAsia" w:cs="SimSun"/>
          <w:sz w:val="20"/>
        </w:rPr>
      </w:pPr>
      <w:r w:rsidRPr="00F44235">
        <w:rPr>
          <w:rFonts w:asciiTheme="minorEastAsia" w:hAnsiTheme="minorEastAsia" w:cs="SimSun" w:hint="eastAsia"/>
          <w:sz w:val="20"/>
        </w:rPr>
        <w:t>15.3　　各クラスのチーム得点は、チームを構成する3艇の得点合計とする。</w:t>
      </w:r>
    </w:p>
    <w:p w:rsidR="0024411B" w:rsidRPr="00F44235" w:rsidRDefault="003F5E89" w:rsidP="0024411B">
      <w:pPr>
        <w:ind w:firstLineChars="300" w:firstLine="600"/>
        <w:contextualSpacing/>
        <w:rPr>
          <w:rFonts w:asciiTheme="minorEastAsia" w:hAnsiTheme="minorEastAsia" w:cs="SimSun"/>
          <w:sz w:val="20"/>
        </w:rPr>
      </w:pPr>
      <w:r w:rsidRPr="00F44235">
        <w:rPr>
          <w:rFonts w:asciiTheme="minorEastAsia" w:hAnsiTheme="minorEastAsia" w:cs="SimSun" w:hint="eastAsia"/>
          <w:sz w:val="20"/>
        </w:rPr>
        <w:t>15.4　　チーム総合得点（両</w:t>
      </w:r>
      <w:r w:rsidR="0024411B" w:rsidRPr="00F44235">
        <w:rPr>
          <w:rFonts w:asciiTheme="minorEastAsia" w:hAnsiTheme="minorEastAsia" w:cs="SimSun" w:hint="eastAsia"/>
          <w:sz w:val="20"/>
        </w:rPr>
        <w:t>クラスに出場したチームのみ</w:t>
      </w:r>
      <w:r w:rsidRPr="00F44235">
        <w:rPr>
          <w:rFonts w:asciiTheme="minorEastAsia" w:hAnsiTheme="minorEastAsia" w:cs="SimSun" w:hint="eastAsia"/>
          <w:sz w:val="20"/>
        </w:rPr>
        <w:t>）は</w:t>
      </w:r>
      <w:r w:rsidR="0024411B" w:rsidRPr="00F44235">
        <w:rPr>
          <w:rFonts w:asciiTheme="minorEastAsia" w:hAnsiTheme="minorEastAsia" w:cs="SimSun" w:hint="eastAsia"/>
          <w:sz w:val="20"/>
        </w:rPr>
        <w:t>、両クラス6艇の得点合計とする。</w:t>
      </w:r>
    </w:p>
    <w:p w:rsidR="0024411B" w:rsidRPr="00F44235" w:rsidRDefault="0024411B" w:rsidP="0024411B">
      <w:pPr>
        <w:ind w:firstLineChars="300" w:firstLine="600"/>
        <w:contextualSpacing/>
        <w:rPr>
          <w:rFonts w:asciiTheme="minorEastAsia" w:hAnsiTheme="minorEastAsia" w:cs="SimSun"/>
          <w:sz w:val="20"/>
        </w:rPr>
      </w:pPr>
      <w:r w:rsidRPr="00F44235">
        <w:rPr>
          <w:rFonts w:asciiTheme="minorEastAsia" w:hAnsiTheme="minorEastAsia" w:cs="SimSun" w:hint="eastAsia"/>
          <w:sz w:val="20"/>
        </w:rPr>
        <w:t>15.5</w:t>
      </w:r>
      <w:r w:rsidRPr="00F44235">
        <w:rPr>
          <w:rFonts w:asciiTheme="minorEastAsia" w:hAnsiTheme="minorEastAsia" w:cs="SimSun"/>
          <w:sz w:val="20"/>
        </w:rPr>
        <w:t xml:space="preserve"> </w:t>
      </w:r>
      <w:r w:rsidRPr="00F44235">
        <w:rPr>
          <w:rFonts w:asciiTheme="minorEastAsia" w:hAnsiTheme="minorEastAsia" w:cs="SimSun" w:hint="eastAsia"/>
          <w:sz w:val="20"/>
        </w:rPr>
        <w:t xml:space="preserve">　</w:t>
      </w:r>
      <w:r w:rsidRPr="00F44235">
        <w:rPr>
          <w:rFonts w:asciiTheme="minorEastAsia" w:hAnsiTheme="minorEastAsia" w:cs="SimSun"/>
          <w:sz w:val="20"/>
        </w:rPr>
        <w:t>チーム得点、チーム総合得点がタイとなった場合は、規則A8.1及びA8.2の</w:t>
      </w:r>
    </w:p>
    <w:p w:rsidR="0024411B" w:rsidRPr="00F44235" w:rsidRDefault="0024411B" w:rsidP="0024411B">
      <w:pPr>
        <w:ind w:firstLineChars="700" w:firstLine="1400"/>
        <w:contextualSpacing/>
        <w:rPr>
          <w:rFonts w:asciiTheme="minorEastAsia" w:hAnsiTheme="minorEastAsia" w:cs="SimSun"/>
          <w:sz w:val="20"/>
        </w:rPr>
      </w:pPr>
      <w:r w:rsidRPr="00F44235">
        <w:rPr>
          <w:rFonts w:asciiTheme="minorEastAsia" w:hAnsiTheme="minorEastAsia" w:cs="SimSun"/>
          <w:sz w:val="20"/>
        </w:rPr>
        <w:t>文中の艇をチームに置き換えて解く。この項は当該規則を変更している。</w:t>
      </w:r>
    </w:p>
    <w:p w:rsidR="00947FA5" w:rsidRPr="00F44235" w:rsidRDefault="00947FA5">
      <w:pPr>
        <w:rPr>
          <w:rFonts w:asciiTheme="minorEastAsia" w:hAnsiTheme="minorEastAsia"/>
        </w:rPr>
      </w:pP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安全規定</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出艇しようとする</w:t>
      </w:r>
      <w:r w:rsidRPr="00F44235">
        <w:rPr>
          <w:rFonts w:asciiTheme="minorEastAsia" w:hAnsiTheme="minorEastAsia" w:cs="Arial Unicode MS"/>
          <w:sz w:val="20"/>
        </w:rPr>
        <w:t>, あるいは着艇した</w:t>
      </w:r>
      <w:r w:rsidR="00A66E0D">
        <w:rPr>
          <w:rFonts w:asciiTheme="minorEastAsia" w:hAnsiTheme="minorEastAsia" w:cs="SimSun"/>
          <w:sz w:val="20"/>
        </w:rPr>
        <w:t>艇の艇長は、大会本部において用意される</w:t>
      </w:r>
      <w:r w:rsidR="00A66E0D">
        <w:rPr>
          <w:rFonts w:asciiTheme="minorEastAsia" w:hAnsiTheme="minorEastAsia" w:cs="SimSun" w:hint="eastAsia"/>
          <w:sz w:val="20"/>
        </w:rPr>
        <w:t>タリーによる出着艇申告をしなければならない</w:t>
      </w:r>
      <w:r w:rsidRPr="00F44235">
        <w:rPr>
          <w:rFonts w:asciiTheme="minorEastAsia" w:hAnsiTheme="minorEastAsia" w:cs="Arial Unicode MS"/>
          <w:sz w:val="20"/>
        </w:rPr>
        <w:t xml:space="preserve">。出艇申告はその日の最初のスタート予告信号予定時刻の </w:t>
      </w:r>
      <w:r w:rsidRPr="00F44235">
        <w:rPr>
          <w:rFonts w:asciiTheme="minorEastAsia" w:hAnsiTheme="minorEastAsia"/>
          <w:sz w:val="20"/>
        </w:rPr>
        <w:t>90</w:t>
      </w:r>
      <w:r w:rsidRPr="00F44235">
        <w:rPr>
          <w:rFonts w:asciiTheme="minorEastAsia" w:hAnsiTheme="minorEastAsia" w:cs="SimSun"/>
          <w:sz w:val="20"/>
        </w:rPr>
        <w:t>分以上前から受け付ける。帰着後、その日に再出艇する場合も同様に出艇申告をしなければならない</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lastRenderedPageBreak/>
        <w:t>帰着した艇の艇長は、帰着後直ちに、</w:t>
      </w:r>
      <w:r w:rsidR="00A66E0D">
        <w:rPr>
          <w:rFonts w:asciiTheme="minorEastAsia" w:hAnsiTheme="minorEastAsia" w:cs="SimSun" w:hint="eastAsia"/>
          <w:sz w:val="20"/>
        </w:rPr>
        <w:t>大会本部にタリーを返却して帰着申告を</w:t>
      </w:r>
      <w:r w:rsidR="000416FC">
        <w:rPr>
          <w:rFonts w:asciiTheme="minorEastAsia" w:hAnsiTheme="minorEastAsia" w:cs="SimSun" w:hint="eastAsia"/>
          <w:sz w:val="20"/>
        </w:rPr>
        <w:t>行わなければならない</w:t>
      </w:r>
      <w:r w:rsidR="00A66E0D">
        <w:rPr>
          <w:rFonts w:asciiTheme="minorEastAsia" w:hAnsiTheme="minorEastAsia" w:cs="SimSun"/>
          <w:sz w:val="20"/>
        </w:rPr>
        <w:t>。帰着申告</w:t>
      </w:r>
      <w:r w:rsidRPr="00F44235">
        <w:rPr>
          <w:rFonts w:asciiTheme="minorEastAsia" w:hAnsiTheme="minorEastAsia" w:cs="SimSun"/>
          <w:sz w:val="20"/>
        </w:rPr>
        <w:t xml:space="preserve">はその日の最終レース終了後 </w:t>
      </w:r>
      <w:r w:rsidRPr="00F44235">
        <w:rPr>
          <w:rFonts w:asciiTheme="minorEastAsia" w:hAnsiTheme="minorEastAsia"/>
          <w:sz w:val="20"/>
        </w:rPr>
        <w:t>60</w:t>
      </w:r>
      <w:r w:rsidR="00A66E0D">
        <w:rPr>
          <w:rFonts w:asciiTheme="minorEastAsia" w:hAnsiTheme="minorEastAsia" w:cs="SimSun"/>
          <w:sz w:val="20"/>
        </w:rPr>
        <w:t>分間</w:t>
      </w:r>
      <w:r w:rsidR="00A66E0D">
        <w:rPr>
          <w:rFonts w:asciiTheme="minorEastAsia" w:hAnsiTheme="minorEastAsia" w:cs="SimSun" w:hint="eastAsia"/>
          <w:sz w:val="20"/>
        </w:rPr>
        <w:t>受け付ける</w:t>
      </w:r>
      <w:r w:rsidRPr="00F44235">
        <w:rPr>
          <w:rFonts w:asciiTheme="minorEastAsia" w:hAnsiTheme="minorEastAsia" w:cs="SimSun"/>
          <w:sz w:val="20"/>
        </w:rPr>
        <w:t>。ただし、レース委員会の裁量により、この時間を延長することがある</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海上でリタイアした艇は、実行可能であればレース・エリアを離れる前にレース・コミッティー・ボートにその旨を伝えること</w:t>
      </w:r>
    </w:p>
    <w:p w:rsidR="003D2FCD" w:rsidRPr="003D2FCD" w:rsidRDefault="0042703D">
      <w:pPr>
        <w:numPr>
          <w:ilvl w:val="1"/>
          <w:numId w:val="1"/>
        </w:numPr>
        <w:ind w:hanging="360"/>
        <w:contextualSpacing/>
        <w:rPr>
          <w:rFonts w:asciiTheme="minorEastAsia" w:hAnsiTheme="minorEastAsia" w:hint="eastAsia"/>
          <w:sz w:val="20"/>
        </w:rPr>
      </w:pPr>
      <w:r w:rsidRPr="00F44235">
        <w:rPr>
          <w:rFonts w:asciiTheme="minorEastAsia" w:hAnsiTheme="minorEastAsia" w:cs="SimSun"/>
          <w:sz w:val="20"/>
        </w:rPr>
        <w:t>艇の乗員は、離岸してから着岸するまでの間、衣服または個人装備を一時的に変える間を除き, 有効な浮力を有する救命補助具：ライフジャケット（自分の体重を支えるのに十分な浮力があるもの）を着用しなければならない</w:t>
      </w:r>
    </w:p>
    <w:p w:rsidR="00947FA5" w:rsidRPr="003D2FCD" w:rsidRDefault="003D2FCD">
      <w:pPr>
        <w:numPr>
          <w:ilvl w:val="1"/>
          <w:numId w:val="1"/>
        </w:numPr>
        <w:ind w:hanging="360"/>
        <w:contextualSpacing/>
        <w:rPr>
          <w:rFonts w:asciiTheme="minorEastAsia" w:hAnsiTheme="minorEastAsia"/>
          <w:sz w:val="20"/>
        </w:rPr>
      </w:pPr>
      <w:bookmarkStart w:id="1" w:name="_GoBack"/>
      <w:bookmarkEnd w:id="1"/>
      <w:r w:rsidRPr="003D2FCD">
        <w:rPr>
          <w:rFonts w:asciiTheme="majorBidi" w:eastAsia="ＭＳ ゴシック" w:hAnsi="ＭＳ ゴシック" w:cstheme="majorBidi" w:hint="eastAsia"/>
          <w:sz w:val="20"/>
        </w:rPr>
        <w:t>レース委員会は、危険な状態にあると判断したレース艇に対し、リタイアの勧告及び強制的に救助を行うことができる</w:t>
      </w:r>
      <w:r w:rsidR="0042703D" w:rsidRPr="003D2FCD">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乗員, または装備の交換</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参加登録された乗員以外の交代は許可されない</w:t>
      </w:r>
    </w:p>
    <w:p w:rsidR="00947FA5" w:rsidRPr="00F44235"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 xml:space="preserve">艇に登録外の乗員が乗ることは許可されない. </w:t>
      </w:r>
    </w:p>
    <w:p w:rsidR="009B011F" w:rsidRPr="009B011F" w:rsidRDefault="0042703D">
      <w:pPr>
        <w:numPr>
          <w:ilvl w:val="1"/>
          <w:numId w:val="1"/>
        </w:numPr>
        <w:ind w:hanging="360"/>
        <w:contextualSpacing/>
        <w:rPr>
          <w:rFonts w:asciiTheme="minorEastAsia" w:hAnsiTheme="minorEastAsia"/>
          <w:sz w:val="20"/>
        </w:rPr>
      </w:pPr>
      <w:r w:rsidRPr="00F44235">
        <w:rPr>
          <w:rFonts w:asciiTheme="minorEastAsia" w:hAnsiTheme="minorEastAsia" w:cs="SimSun"/>
          <w:sz w:val="20"/>
        </w:rPr>
        <w:t>損傷または紛失した装備の交換は、レース委員会の承認なしでは許可されない。交換の要請は、最初の妥当な機会に行わなければならない</w:t>
      </w:r>
    </w:p>
    <w:p w:rsidR="00947FA5" w:rsidRPr="00F44235" w:rsidRDefault="009B011F">
      <w:pPr>
        <w:numPr>
          <w:ilvl w:val="1"/>
          <w:numId w:val="1"/>
        </w:numPr>
        <w:ind w:hanging="360"/>
        <w:contextualSpacing/>
        <w:rPr>
          <w:rFonts w:asciiTheme="minorEastAsia" w:hAnsiTheme="minorEastAsia"/>
          <w:sz w:val="20"/>
        </w:rPr>
      </w:pPr>
      <w:r>
        <w:rPr>
          <w:rFonts w:asciiTheme="minorEastAsia" w:hAnsiTheme="minorEastAsia" w:cs="SimSun" w:hint="eastAsia"/>
          <w:sz w:val="20"/>
        </w:rPr>
        <w:t>クルーの重複に関しては1艇につき２名までとする。</w:t>
      </w:r>
      <w:r w:rsidR="0042703D"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装備と計測のチェック</w:t>
      </w:r>
      <w:r w:rsidRPr="00F44235">
        <w:rPr>
          <w:rFonts w:asciiTheme="minorEastAsia" w:hAnsiTheme="minorEastAsia"/>
          <w:sz w:val="20"/>
        </w:rPr>
        <w:br/>
      </w:r>
      <w:r w:rsidRPr="00F44235">
        <w:rPr>
          <w:rFonts w:asciiTheme="minorEastAsia" w:hAnsiTheme="minorEastAsia" w:cs="SimSun"/>
          <w:sz w:val="20"/>
        </w:rPr>
        <w:t>艇</w:t>
      </w:r>
      <w:r w:rsidRPr="00F44235">
        <w:rPr>
          <w:rFonts w:asciiTheme="minorEastAsia" w:hAnsiTheme="minorEastAsia"/>
          <w:sz w:val="20"/>
        </w:rPr>
        <w:t xml:space="preserve">, </w:t>
      </w:r>
      <w:r w:rsidRPr="00F44235">
        <w:rPr>
          <w:rFonts w:asciiTheme="minorEastAsia" w:hAnsiTheme="minorEastAsia" w:cs="SimSun"/>
          <w:sz w:val="20"/>
        </w:rPr>
        <w:t>装備は、クラス規則</w:t>
      </w:r>
      <w:r w:rsidRPr="00F44235">
        <w:rPr>
          <w:rFonts w:asciiTheme="minorEastAsia" w:hAnsiTheme="minorEastAsia" w:cs="Arial Unicode MS"/>
          <w:sz w:val="20"/>
        </w:rPr>
        <w:t>と帆走指示書に従っていることを確認するためにいつでも検査されることがある</w:t>
      </w:r>
      <w:r w:rsidRPr="00F44235">
        <w:rPr>
          <w:rFonts w:asciiTheme="minorEastAsia" w:hAnsiTheme="minorEastAsia" w:cs="Arial Unicode MS"/>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運営艇の識別標</w:t>
      </w:r>
      <w:r w:rsidRPr="00F44235">
        <w:rPr>
          <w:rFonts w:asciiTheme="minorEastAsia" w:hAnsiTheme="minorEastAsia" w:cs="Arial Unicode MS"/>
          <w:sz w:val="20"/>
        </w:rPr>
        <w:br/>
        <w:t>レース委員会艇・・・・・・・・・・・・・・・・・・・ オレンジ色旗</w:t>
      </w:r>
      <w:r w:rsidRPr="00F44235">
        <w:rPr>
          <w:rFonts w:asciiTheme="minorEastAsia" w:hAnsiTheme="minorEastAsia" w:cs="Arial Unicode MS"/>
          <w:sz w:val="20"/>
        </w:rPr>
        <w:br/>
        <w:t>ジュリーボート・・・・・・・・・・・・・・・・・・・・</w:t>
      </w:r>
      <w:r w:rsidRPr="00F44235">
        <w:rPr>
          <w:rFonts w:asciiTheme="minorEastAsia" w:hAnsiTheme="minorEastAsia"/>
          <w:sz w:val="20"/>
        </w:rPr>
        <w:t xml:space="preserve"> </w:t>
      </w:r>
      <w:r w:rsidRPr="00F44235">
        <w:rPr>
          <w:rFonts w:asciiTheme="minorEastAsia" w:hAnsiTheme="minorEastAsia" w:cs="SimSun"/>
          <w:sz w:val="20"/>
        </w:rPr>
        <w:t>白地にJURYと書かれた旗</w:t>
      </w:r>
      <w:r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無線通信</w:t>
      </w:r>
    </w:p>
    <w:p w:rsidR="00947FA5" w:rsidRPr="00F44235" w:rsidRDefault="0042703D">
      <w:pPr>
        <w:ind w:left="720"/>
        <w:rPr>
          <w:rFonts w:asciiTheme="minorEastAsia" w:hAnsiTheme="minorEastAsia"/>
        </w:rPr>
      </w:pPr>
      <w:r w:rsidRPr="00F44235">
        <w:rPr>
          <w:rFonts w:asciiTheme="minorEastAsia" w:hAnsiTheme="minorEastAsia" w:cs="SimSun"/>
          <w:sz w:val="20"/>
        </w:rPr>
        <w:t>緊急の場合を除き､レース中の艇は無線送信､すべての艇が利用できない無線通信の受信をしてはならない。またこの制限は､携帯電話にも適用する</w:t>
      </w:r>
      <w:r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賞</w:t>
      </w:r>
      <w:r w:rsidRPr="00F44235">
        <w:rPr>
          <w:rFonts w:asciiTheme="minorEastAsia" w:hAnsiTheme="minorEastAsia" w:cs="SimSun"/>
          <w:sz w:val="20"/>
        </w:rPr>
        <w:br/>
        <w:t>上位3艇に賞状を授与する</w:t>
      </w:r>
      <w:r w:rsidRPr="00F44235">
        <w:rPr>
          <w:rFonts w:asciiTheme="minorEastAsia" w:hAnsiTheme="minorEastAsia"/>
          <w:sz w:val="20"/>
        </w:rPr>
        <w:br/>
      </w:r>
    </w:p>
    <w:p w:rsidR="00947FA5" w:rsidRPr="00F44235" w:rsidRDefault="0042703D">
      <w:pPr>
        <w:numPr>
          <w:ilvl w:val="0"/>
          <w:numId w:val="1"/>
        </w:numPr>
        <w:ind w:hanging="360"/>
        <w:contextualSpacing/>
        <w:rPr>
          <w:rFonts w:asciiTheme="minorEastAsia" w:hAnsiTheme="minorEastAsia"/>
          <w:sz w:val="20"/>
        </w:rPr>
      </w:pPr>
      <w:r w:rsidRPr="00F44235">
        <w:rPr>
          <w:rFonts w:asciiTheme="minorEastAsia" w:hAnsiTheme="minorEastAsia" w:cs="Arial Unicode MS"/>
          <w:sz w:val="20"/>
        </w:rPr>
        <w:t>ごみの処分</w:t>
      </w:r>
      <w:r w:rsidRPr="00F44235">
        <w:rPr>
          <w:rFonts w:asciiTheme="minorEastAsia" w:hAnsiTheme="minorEastAsia"/>
          <w:sz w:val="20"/>
        </w:rPr>
        <w:br/>
      </w:r>
      <w:r w:rsidRPr="00F44235">
        <w:rPr>
          <w:rFonts w:asciiTheme="minorEastAsia" w:hAnsiTheme="minorEastAsia" w:cs="SimSun"/>
          <w:sz w:val="20"/>
        </w:rPr>
        <w:t>艇は水中にごみ等を捨ててはならない。ごみは、各艇が責任をもって処理しなければならない</w:t>
      </w:r>
      <w:r w:rsidRPr="00F44235">
        <w:rPr>
          <w:rFonts w:asciiTheme="minorEastAsia" w:hAnsiTheme="minorEastAsia" w:cs="SimSun"/>
          <w:sz w:val="20"/>
        </w:rPr>
        <w:br/>
      </w:r>
    </w:p>
    <w:p w:rsidR="00947FA5" w:rsidRPr="009B011F" w:rsidRDefault="0042703D">
      <w:pPr>
        <w:numPr>
          <w:ilvl w:val="0"/>
          <w:numId w:val="1"/>
        </w:numPr>
        <w:ind w:hanging="360"/>
        <w:contextualSpacing/>
        <w:rPr>
          <w:rFonts w:asciiTheme="minorEastAsia" w:hAnsiTheme="minorEastAsia"/>
          <w:sz w:val="20"/>
        </w:rPr>
      </w:pPr>
      <w:r w:rsidRPr="00F44235">
        <w:rPr>
          <w:rFonts w:asciiTheme="minorEastAsia" w:hAnsiTheme="minorEastAsia" w:cs="SimSun"/>
          <w:sz w:val="20"/>
        </w:rPr>
        <w:t>責任の否認</w:t>
      </w:r>
      <w:r w:rsidRPr="00F44235">
        <w:rPr>
          <w:rFonts w:asciiTheme="minorEastAsia" w:hAnsiTheme="minorEastAsia"/>
          <w:sz w:val="20"/>
        </w:rPr>
        <w:br/>
      </w:r>
      <w:r w:rsidRPr="00F44235">
        <w:rPr>
          <w:rFonts w:asciiTheme="minorEastAsia" w:hAnsiTheme="minorEastAsia" w:cs="SimSun"/>
          <w:sz w:val="20"/>
        </w:rPr>
        <w:t>本大会の競技者は自分自身の責任で参加する。主催団体は、大会前後、または大会期間中に生じた物理的損害または個人の負傷、身体障害もしくは死亡によるいかなる責任も負わな</w:t>
      </w:r>
      <w:r w:rsidRPr="00F44235">
        <w:rPr>
          <w:rFonts w:asciiTheme="minorEastAsia" w:hAnsiTheme="minorEastAsia" w:cs="Arial Unicode MS"/>
          <w:sz w:val="20"/>
        </w:rPr>
        <w:t>い</w:t>
      </w:r>
    </w:p>
    <w:p w:rsidR="009B011F" w:rsidRPr="00F44235" w:rsidRDefault="009B011F" w:rsidP="009B011F">
      <w:pPr>
        <w:contextualSpacing/>
        <w:rPr>
          <w:rFonts w:asciiTheme="minorEastAsia" w:hAnsiTheme="minorEastAsia"/>
          <w:sz w:val="20"/>
        </w:rPr>
      </w:pPr>
    </w:p>
    <w:p w:rsidR="00947FA5" w:rsidRDefault="0042703D">
      <w:pPr>
        <w:pBdr>
          <w:top w:val="single" w:sz="4" w:space="1" w:color="auto"/>
        </w:pBdr>
      </w:pPr>
      <w:r w:rsidRPr="00F44235">
        <w:rPr>
          <w:rFonts w:asciiTheme="minorEastAsia" w:hAnsiTheme="minorEastAsia"/>
          <w:sz w:val="20"/>
        </w:rPr>
        <w:br/>
      </w:r>
    </w:p>
    <w:p w:rsidR="00C35D5B" w:rsidRDefault="0042703D" w:rsidP="00C35D5B">
      <w:pPr>
        <w:jc w:val="center"/>
      </w:pPr>
      <w:r>
        <w:rPr>
          <w:noProof/>
        </w:rPr>
        <w:lastRenderedPageBreak/>
        <w:drawing>
          <wp:inline distT="114300" distB="114300" distL="114300" distR="114300" wp14:anchorId="64E26631" wp14:editId="5C774987">
            <wp:extent cx="6848475" cy="5686425"/>
            <wp:effectExtent l="0" t="0" r="0" b="0"/>
            <wp:docPr id="4" name="image07.png" descr="kaizu.png"/>
            <wp:cNvGraphicFramePr/>
            <a:graphic xmlns:a="http://schemas.openxmlformats.org/drawingml/2006/main">
              <a:graphicData uri="http://schemas.openxmlformats.org/drawingml/2006/picture">
                <pic:pic xmlns:pic="http://schemas.openxmlformats.org/drawingml/2006/picture">
                  <pic:nvPicPr>
                    <pic:cNvPr id="0" name="image07.png" descr="kaizu.png"/>
                    <pic:cNvPicPr preferRelativeResize="0"/>
                  </pic:nvPicPr>
                  <pic:blipFill>
                    <a:blip r:embed="rId8" cstate="print"/>
                    <a:srcRect/>
                    <a:stretch>
                      <a:fillRect/>
                    </a:stretch>
                  </pic:blipFill>
                  <pic:spPr>
                    <a:xfrm>
                      <a:off x="0" y="0"/>
                      <a:ext cx="6848475" cy="5686425"/>
                    </a:xfrm>
                    <a:prstGeom prst="rect">
                      <a:avLst/>
                    </a:prstGeom>
                    <a:ln/>
                  </pic:spPr>
                </pic:pic>
              </a:graphicData>
            </a:graphic>
          </wp:inline>
        </w:drawing>
      </w:r>
    </w:p>
    <w:p w:rsidR="00C35D5B" w:rsidRDefault="0042703D">
      <w:pPr>
        <w:jc w:val="center"/>
        <w:rPr>
          <w:rFonts w:ascii="SimSun" w:hAnsi="SimSun" w:cs="SimSun" w:hint="eastAsia"/>
          <w:sz w:val="20"/>
        </w:rPr>
      </w:pPr>
      <w:r>
        <w:rPr>
          <w:rFonts w:ascii="SimSun" w:eastAsia="SimSun" w:hAnsi="SimSun" w:cs="SimSun"/>
          <w:sz w:val="20"/>
        </w:rPr>
        <w:t>別添図1 （競技海域位置図）</w:t>
      </w:r>
    </w:p>
    <w:p w:rsidR="00C35D5B" w:rsidRDefault="00C35D5B">
      <w:pPr>
        <w:jc w:val="center"/>
        <w:rPr>
          <w:rFonts w:ascii="SimSun" w:hAnsi="SimSun" w:cs="SimSun" w:hint="eastAsia"/>
          <w:sz w:val="20"/>
        </w:rPr>
      </w:pPr>
    </w:p>
    <w:p w:rsidR="00C35D5B" w:rsidRDefault="00C35D5B">
      <w:pPr>
        <w:jc w:val="center"/>
        <w:rPr>
          <w:rFonts w:ascii="SimSun" w:hAnsi="SimSun" w:cs="SimSun" w:hint="eastAsia"/>
          <w:sz w:val="20"/>
        </w:rPr>
      </w:pPr>
      <w:r>
        <w:rPr>
          <w:rFonts w:ascii="SimSun" w:hAnsi="SimSun" w:cs="SimSun"/>
          <w:sz w:val="20"/>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46.25pt;height:631.5pt" o:ole="">
            <v:imagedata r:id="rId9" o:title=""/>
          </v:shape>
          <o:OLEObject Type="Embed" ProgID="AcroExch.Document.7" ShapeID="_x0000_i1036" DrawAspect="Content" ObjectID="_1495914889" r:id="rId10"/>
        </w:object>
      </w:r>
    </w:p>
    <w:p w:rsidR="00947FA5" w:rsidRDefault="00CE3CBC" w:rsidP="00CE3CBC">
      <w:pPr>
        <w:jc w:val="center"/>
      </w:pPr>
      <w:r>
        <w:rPr>
          <w:rFonts w:ascii="SimSun" w:eastAsia="SimSun" w:hAnsi="SimSun" w:cs="SimSun"/>
          <w:sz w:val="20"/>
        </w:rPr>
        <w:br/>
      </w:r>
    </w:p>
    <w:p w:rsidR="00CE3CBC" w:rsidRDefault="00CE3CBC" w:rsidP="00CE3CBC"/>
    <w:p w:rsidR="00947FA5" w:rsidRDefault="00947FA5">
      <w:pPr>
        <w:pBdr>
          <w:top w:val="single" w:sz="4" w:space="1" w:color="auto"/>
        </w:pBdr>
      </w:pPr>
    </w:p>
    <w:p w:rsidR="00947FA5" w:rsidRDefault="00947FA5"/>
    <w:sectPr w:rsidR="00947FA5" w:rsidSect="00CC36DC">
      <w:headerReference w:type="default" r:id="rId11"/>
      <w:footerReference w:type="default" r:id="rId12"/>
      <w:pgSz w:w="11906" w:h="16838"/>
      <w:pgMar w:top="1133" w:right="566" w:bottom="1048"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03D" w:rsidRDefault="0042703D">
      <w:pPr>
        <w:spacing w:line="240" w:lineRule="auto"/>
      </w:pPr>
      <w:r>
        <w:separator/>
      </w:r>
    </w:p>
  </w:endnote>
  <w:endnote w:type="continuationSeparator" w:id="0">
    <w:p w:rsidR="0042703D" w:rsidRDefault="00427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omine">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A5" w:rsidRDefault="00947FA5">
    <w:pPr>
      <w:tabs>
        <w:tab w:val="center" w:pos="4252"/>
        <w:tab w:val="right" w:pos="8504"/>
      </w:tabs>
      <w:spacing w:line="240" w:lineRule="auto"/>
      <w:jc w:val="both"/>
    </w:pPr>
  </w:p>
  <w:p w:rsidR="00947FA5" w:rsidRDefault="00947FA5">
    <w:pPr>
      <w:tabs>
        <w:tab w:val="center" w:pos="4252"/>
        <w:tab w:val="right" w:pos="8504"/>
      </w:tabs>
      <w:spacing w:line="240" w:lineRule="auto"/>
      <w:jc w:val="center"/>
    </w:pPr>
  </w:p>
  <w:p w:rsidR="00947FA5" w:rsidRDefault="00CC36DC">
    <w:pPr>
      <w:tabs>
        <w:tab w:val="center" w:pos="4252"/>
        <w:tab w:val="right" w:pos="8504"/>
      </w:tabs>
      <w:spacing w:line="240" w:lineRule="auto"/>
      <w:jc w:val="right"/>
    </w:pPr>
    <w:r>
      <w:fldChar w:fldCharType="begin"/>
    </w:r>
    <w:r w:rsidR="0042703D">
      <w:instrText>PAGE</w:instrText>
    </w:r>
    <w:r>
      <w:fldChar w:fldCharType="separate"/>
    </w:r>
    <w:r w:rsidR="006B196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03D" w:rsidRDefault="0042703D">
      <w:pPr>
        <w:spacing w:line="240" w:lineRule="auto"/>
      </w:pPr>
      <w:r>
        <w:separator/>
      </w:r>
    </w:p>
  </w:footnote>
  <w:footnote w:type="continuationSeparator" w:id="0">
    <w:p w:rsidR="0042703D" w:rsidRDefault="004270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FA5" w:rsidRDefault="00947FA5">
    <w:pPr>
      <w:ind w:right="345" w:firstLine="19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83A01"/>
    <w:multiLevelType w:val="hybridMultilevel"/>
    <w:tmpl w:val="775EEB1C"/>
    <w:lvl w:ilvl="0" w:tplc="7EA4C0BC">
      <w:start w:val="1"/>
      <w:numFmt w:val="decimal"/>
      <w:lvlText w:val="（%1）"/>
      <w:lvlJc w:val="left"/>
      <w:pPr>
        <w:ind w:left="1320" w:hanging="720"/>
      </w:pPr>
      <w:rPr>
        <w:rFonts w:asciiTheme="minorEastAsia" w:eastAsiaTheme="minorEastAsia" w:hAnsiTheme="minorEastAsia" w:cs="Arial Unicode M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nsid w:val="55282CEB"/>
    <w:multiLevelType w:val="multilevel"/>
    <w:tmpl w:val="BC72EBFE"/>
    <w:lvl w:ilvl="0">
      <w:start w:val="1"/>
      <w:numFmt w:val="decimal"/>
      <w:lvlText w:val="%1."/>
      <w:lvlJc w:val="right"/>
      <w:pPr>
        <w:ind w:left="720" w:firstLine="360"/>
      </w:pPr>
      <w:rPr>
        <w:u w:val="none"/>
      </w:rPr>
    </w:lvl>
    <w:lvl w:ilvl="1">
      <w:start w:val="1"/>
      <w:numFmt w:val="decimal"/>
      <w:lvlText w:val="%1.%2."/>
      <w:lvlJc w:val="right"/>
      <w:pPr>
        <w:ind w:left="1440" w:firstLine="1080"/>
      </w:pPr>
      <w:rPr>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716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947FA5"/>
    <w:rsid w:val="000416FC"/>
    <w:rsid w:val="001D510D"/>
    <w:rsid w:val="0024411B"/>
    <w:rsid w:val="003439D7"/>
    <w:rsid w:val="003D2FCD"/>
    <w:rsid w:val="003F5E89"/>
    <w:rsid w:val="0042703D"/>
    <w:rsid w:val="00485D1C"/>
    <w:rsid w:val="00593438"/>
    <w:rsid w:val="00621FB6"/>
    <w:rsid w:val="006B196B"/>
    <w:rsid w:val="006E685D"/>
    <w:rsid w:val="008043CF"/>
    <w:rsid w:val="00895CA1"/>
    <w:rsid w:val="00947FA5"/>
    <w:rsid w:val="009B011F"/>
    <w:rsid w:val="00A66E0D"/>
    <w:rsid w:val="00C35D5B"/>
    <w:rsid w:val="00CC36DC"/>
    <w:rsid w:val="00CE3CBC"/>
    <w:rsid w:val="00DD0D84"/>
    <w:rsid w:val="00E93203"/>
    <w:rsid w:val="00F44235"/>
    <w:rsid w:val="00FD76EE"/>
    <w:rsid w:val="00FE0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C36DC"/>
  </w:style>
  <w:style w:type="paragraph" w:styleId="1">
    <w:name w:val="heading 1"/>
    <w:basedOn w:val="a"/>
    <w:next w:val="a"/>
    <w:rsid w:val="00CC36DC"/>
    <w:pPr>
      <w:keepNext/>
      <w:keepLines/>
      <w:spacing w:before="480" w:after="120"/>
      <w:contextualSpacing/>
      <w:outlineLvl w:val="0"/>
    </w:pPr>
    <w:rPr>
      <w:b/>
      <w:sz w:val="48"/>
    </w:rPr>
  </w:style>
  <w:style w:type="paragraph" w:styleId="2">
    <w:name w:val="heading 2"/>
    <w:basedOn w:val="a"/>
    <w:next w:val="a"/>
    <w:rsid w:val="00CC36DC"/>
    <w:pPr>
      <w:keepNext/>
      <w:keepLines/>
      <w:spacing w:before="360" w:after="80"/>
      <w:contextualSpacing/>
      <w:outlineLvl w:val="1"/>
    </w:pPr>
    <w:rPr>
      <w:b/>
      <w:sz w:val="36"/>
    </w:rPr>
  </w:style>
  <w:style w:type="paragraph" w:styleId="3">
    <w:name w:val="heading 3"/>
    <w:basedOn w:val="a"/>
    <w:next w:val="a"/>
    <w:rsid w:val="00CC36DC"/>
    <w:pPr>
      <w:ind w:left="720" w:hanging="360"/>
      <w:contextualSpacing/>
      <w:outlineLvl w:val="2"/>
    </w:pPr>
  </w:style>
  <w:style w:type="paragraph" w:styleId="4">
    <w:name w:val="heading 4"/>
    <w:basedOn w:val="a"/>
    <w:next w:val="a"/>
    <w:rsid w:val="00CC36DC"/>
    <w:pPr>
      <w:ind w:left="720" w:hanging="360"/>
      <w:contextualSpacing/>
      <w:outlineLvl w:val="3"/>
    </w:pPr>
  </w:style>
  <w:style w:type="paragraph" w:styleId="5">
    <w:name w:val="heading 5"/>
    <w:basedOn w:val="a"/>
    <w:next w:val="a"/>
    <w:rsid w:val="00CC36DC"/>
    <w:pPr>
      <w:keepNext/>
      <w:keepLines/>
      <w:spacing w:before="220" w:after="40"/>
      <w:contextualSpacing/>
      <w:outlineLvl w:val="4"/>
    </w:pPr>
    <w:rPr>
      <w:b/>
    </w:rPr>
  </w:style>
  <w:style w:type="paragraph" w:styleId="6">
    <w:name w:val="heading 6"/>
    <w:basedOn w:val="a"/>
    <w:next w:val="a"/>
    <w:rsid w:val="00CC36DC"/>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C36DC"/>
    <w:tblPr>
      <w:tblCellMar>
        <w:top w:w="0" w:type="dxa"/>
        <w:left w:w="0" w:type="dxa"/>
        <w:bottom w:w="0" w:type="dxa"/>
        <w:right w:w="0" w:type="dxa"/>
      </w:tblCellMar>
    </w:tblPr>
  </w:style>
  <w:style w:type="paragraph" w:styleId="a3">
    <w:name w:val="Title"/>
    <w:basedOn w:val="a"/>
    <w:next w:val="a"/>
    <w:rsid w:val="00CC36DC"/>
    <w:pPr>
      <w:keepNext/>
      <w:keepLines/>
      <w:spacing w:before="480" w:after="120"/>
      <w:contextualSpacing/>
    </w:pPr>
    <w:rPr>
      <w:b/>
      <w:sz w:val="72"/>
    </w:rPr>
  </w:style>
  <w:style w:type="paragraph" w:styleId="a4">
    <w:name w:val="Subtitle"/>
    <w:basedOn w:val="a"/>
    <w:next w:val="a"/>
    <w:rsid w:val="00CC36DC"/>
    <w:pPr>
      <w:keepNext/>
      <w:keepLines/>
      <w:spacing w:before="360" w:after="80"/>
      <w:contextualSpacing/>
    </w:pPr>
    <w:rPr>
      <w:rFonts w:ascii="Georgia" w:eastAsia="Georgia" w:hAnsi="Georgia" w:cs="Georgia"/>
      <w:i/>
      <w:color w:val="666666"/>
      <w:sz w:val="48"/>
    </w:rPr>
  </w:style>
  <w:style w:type="table" w:customStyle="1" w:styleId="20">
    <w:name w:val="2"/>
    <w:basedOn w:val="TableNormal"/>
    <w:rsid w:val="00CC36DC"/>
    <w:tblPr>
      <w:tblStyleRowBandSize w:val="1"/>
      <w:tblStyleColBandSize w:val="1"/>
    </w:tblPr>
  </w:style>
  <w:style w:type="table" w:customStyle="1" w:styleId="10">
    <w:name w:val="1"/>
    <w:basedOn w:val="TableNormal"/>
    <w:rsid w:val="00CC36DC"/>
    <w:tblPr>
      <w:tblStyleRowBandSize w:val="1"/>
      <w:tblStyleColBandSize w:val="1"/>
    </w:tblPr>
  </w:style>
  <w:style w:type="paragraph" w:styleId="a5">
    <w:name w:val="Balloon Text"/>
    <w:basedOn w:val="a"/>
    <w:link w:val="a6"/>
    <w:uiPriority w:val="99"/>
    <w:semiHidden/>
    <w:unhideWhenUsed/>
    <w:rsid w:val="003439D7"/>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39D7"/>
    <w:rPr>
      <w:rFonts w:asciiTheme="majorHAnsi" w:eastAsiaTheme="majorEastAsia" w:hAnsiTheme="majorHAnsi" w:cstheme="majorBidi"/>
      <w:sz w:val="18"/>
      <w:szCs w:val="18"/>
    </w:rPr>
  </w:style>
  <w:style w:type="paragraph" w:styleId="a7">
    <w:name w:val="header"/>
    <w:basedOn w:val="a"/>
    <w:link w:val="a8"/>
    <w:uiPriority w:val="99"/>
    <w:unhideWhenUsed/>
    <w:rsid w:val="003439D7"/>
    <w:pPr>
      <w:tabs>
        <w:tab w:val="center" w:pos="4252"/>
        <w:tab w:val="right" w:pos="8504"/>
      </w:tabs>
      <w:snapToGrid w:val="0"/>
    </w:pPr>
  </w:style>
  <w:style w:type="character" w:customStyle="1" w:styleId="a8">
    <w:name w:val="ヘッダー (文字)"/>
    <w:basedOn w:val="a0"/>
    <w:link w:val="a7"/>
    <w:uiPriority w:val="99"/>
    <w:rsid w:val="003439D7"/>
  </w:style>
  <w:style w:type="paragraph" w:styleId="a9">
    <w:name w:val="footer"/>
    <w:basedOn w:val="a"/>
    <w:link w:val="aa"/>
    <w:uiPriority w:val="99"/>
    <w:unhideWhenUsed/>
    <w:rsid w:val="003439D7"/>
    <w:pPr>
      <w:tabs>
        <w:tab w:val="center" w:pos="4252"/>
        <w:tab w:val="right" w:pos="8504"/>
      </w:tabs>
      <w:snapToGrid w:val="0"/>
    </w:pPr>
  </w:style>
  <w:style w:type="character" w:customStyle="1" w:styleId="aa">
    <w:name w:val="フッター (文字)"/>
    <w:basedOn w:val="a0"/>
    <w:link w:val="a9"/>
    <w:uiPriority w:val="99"/>
    <w:rsid w:val="003439D7"/>
  </w:style>
  <w:style w:type="table" w:styleId="ab">
    <w:name w:val="Table Grid"/>
    <w:basedOn w:val="a1"/>
    <w:uiPriority w:val="59"/>
    <w:rsid w:val="00343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85D1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rPr>
  </w:style>
  <w:style w:type="paragraph" w:styleId="2">
    <w:name w:val="heading 2"/>
    <w:basedOn w:val="a"/>
    <w:next w:val="a"/>
    <w:pPr>
      <w:keepNext/>
      <w:keepLines/>
      <w:spacing w:before="360" w:after="80"/>
      <w:contextualSpacing/>
      <w:outlineLvl w:val="1"/>
    </w:pPr>
    <w:rPr>
      <w:b/>
      <w:sz w:val="36"/>
    </w:rPr>
  </w:style>
  <w:style w:type="paragraph" w:styleId="3">
    <w:name w:val="heading 3"/>
    <w:basedOn w:val="a"/>
    <w:next w:val="a"/>
    <w:pPr>
      <w:ind w:left="720" w:hanging="360"/>
      <w:contextualSpacing/>
      <w:outlineLvl w:val="2"/>
    </w:pPr>
  </w:style>
  <w:style w:type="paragraph" w:styleId="4">
    <w:name w:val="heading 4"/>
    <w:basedOn w:val="a"/>
    <w:next w:val="a"/>
    <w:pPr>
      <w:ind w:left="720" w:hanging="360"/>
      <w:contextualSpacing/>
      <w:outlineLvl w:val="3"/>
    </w:p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rPr>
  </w:style>
  <w:style w:type="table" w:customStyle="1" w:styleId="20">
    <w:name w:val="2"/>
    <w:basedOn w:val="TableNormal"/>
    <w:tblPr>
      <w:tblStyleRowBandSize w:val="1"/>
      <w:tblStyleColBandSize w:val="1"/>
    </w:tblPr>
  </w:style>
  <w:style w:type="table" w:customStyle="1" w:styleId="10">
    <w:name w:val="1"/>
    <w:basedOn w:val="TableNormal"/>
    <w:tblPr>
      <w:tblStyleRowBandSize w:val="1"/>
      <w:tblStyleColBandSize w:val="1"/>
    </w:tblPr>
  </w:style>
  <w:style w:type="paragraph" w:styleId="a5">
    <w:name w:val="Balloon Text"/>
    <w:basedOn w:val="a"/>
    <w:link w:val="a6"/>
    <w:uiPriority w:val="99"/>
    <w:semiHidden/>
    <w:unhideWhenUsed/>
    <w:rsid w:val="003439D7"/>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39D7"/>
    <w:rPr>
      <w:rFonts w:asciiTheme="majorHAnsi" w:eastAsiaTheme="majorEastAsia" w:hAnsiTheme="majorHAnsi" w:cstheme="majorBidi"/>
      <w:sz w:val="18"/>
      <w:szCs w:val="18"/>
    </w:rPr>
  </w:style>
  <w:style w:type="paragraph" w:styleId="a7">
    <w:name w:val="header"/>
    <w:basedOn w:val="a"/>
    <w:link w:val="a8"/>
    <w:uiPriority w:val="99"/>
    <w:unhideWhenUsed/>
    <w:rsid w:val="003439D7"/>
    <w:pPr>
      <w:tabs>
        <w:tab w:val="center" w:pos="4252"/>
        <w:tab w:val="right" w:pos="8504"/>
      </w:tabs>
      <w:snapToGrid w:val="0"/>
    </w:pPr>
  </w:style>
  <w:style w:type="character" w:customStyle="1" w:styleId="a8">
    <w:name w:val="ヘッダー (文字)"/>
    <w:basedOn w:val="a0"/>
    <w:link w:val="a7"/>
    <w:uiPriority w:val="99"/>
    <w:rsid w:val="003439D7"/>
  </w:style>
  <w:style w:type="paragraph" w:styleId="a9">
    <w:name w:val="footer"/>
    <w:basedOn w:val="a"/>
    <w:link w:val="aa"/>
    <w:uiPriority w:val="99"/>
    <w:unhideWhenUsed/>
    <w:rsid w:val="003439D7"/>
    <w:pPr>
      <w:tabs>
        <w:tab w:val="center" w:pos="4252"/>
        <w:tab w:val="right" w:pos="8504"/>
      </w:tabs>
      <w:snapToGrid w:val="0"/>
    </w:pPr>
  </w:style>
  <w:style w:type="character" w:customStyle="1" w:styleId="aa">
    <w:name w:val="フッター (文字)"/>
    <w:basedOn w:val="a0"/>
    <w:link w:val="a9"/>
    <w:uiPriority w:val="99"/>
    <w:rsid w:val="003439D7"/>
  </w:style>
  <w:style w:type="table" w:styleId="ab">
    <w:name w:val="Table Grid"/>
    <w:basedOn w:val="a1"/>
    <w:uiPriority w:val="59"/>
    <w:rsid w:val="003439D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642</Words>
  <Characters>3666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akihoro</dc:creator>
  <cp:lastModifiedBy>Windows ユーザー</cp:lastModifiedBy>
  <cp:revision>17</cp:revision>
  <dcterms:created xsi:type="dcterms:W3CDTF">2015-06-11T13:16:00Z</dcterms:created>
  <dcterms:modified xsi:type="dcterms:W3CDTF">2015-06-15T14:08:00Z</dcterms:modified>
</cp:coreProperties>
</file>